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771" w14:textId="77777777" w:rsidR="00280F18" w:rsidRDefault="007127FF" w:rsidP="00280F18">
      <w:pPr>
        <w:jc w:val="center"/>
        <w:rPr>
          <w:rFonts w:ascii="Times New Roman" w:hAnsi="Times New Roman" w:cs="Times New Roman"/>
          <w:b/>
          <w:smallCaps/>
          <w:color w:val="0070C0"/>
          <w:sz w:val="28"/>
          <w:szCs w:val="28"/>
        </w:rPr>
      </w:pPr>
      <w:r>
        <w:rPr>
          <w:rFonts w:ascii="Times New Roman" w:hAnsi="Times New Roman" w:cs="Times New Roman"/>
          <w:b/>
          <w:smallCaps/>
          <w:noProof/>
          <w:color w:val="0070C0"/>
          <w:sz w:val="28"/>
          <w:szCs w:val="28"/>
        </w:rPr>
        <w:drawing>
          <wp:inline distT="0" distB="0" distL="0" distR="0" wp14:anchorId="73BE5D54" wp14:editId="690F5646">
            <wp:extent cx="1804942" cy="18097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577" cy="1815400"/>
                    </a:xfrm>
                    <a:prstGeom prst="rect">
                      <a:avLst/>
                    </a:prstGeom>
                    <a:noFill/>
                  </pic:spPr>
                </pic:pic>
              </a:graphicData>
            </a:graphic>
          </wp:inline>
        </w:drawing>
      </w:r>
    </w:p>
    <w:p w14:paraId="0D1971B0" w14:textId="77777777" w:rsidR="00280F18" w:rsidRDefault="00280F18" w:rsidP="00280F18">
      <w:pPr>
        <w:jc w:val="center"/>
        <w:rPr>
          <w:rFonts w:ascii="Times New Roman" w:hAnsi="Times New Roman" w:cs="Times New Roman"/>
          <w:b/>
          <w:smallCaps/>
          <w:color w:val="0070C0"/>
          <w:sz w:val="28"/>
          <w:szCs w:val="28"/>
        </w:rPr>
      </w:pPr>
    </w:p>
    <w:p w14:paraId="242B12EE" w14:textId="77777777" w:rsidR="00280F18" w:rsidRDefault="006C35B9" w:rsidP="00280F18">
      <w:pPr>
        <w:jc w:val="center"/>
        <w:rPr>
          <w:rFonts w:ascii="Times New Roman" w:hAnsi="Times New Roman" w:cs="Times New Roman"/>
          <w:b/>
          <w:smallCaps/>
          <w:color w:val="0070C0"/>
          <w:sz w:val="28"/>
          <w:szCs w:val="28"/>
        </w:rPr>
      </w:pPr>
      <w:r>
        <w:rPr>
          <w:rFonts w:ascii="Times New Roman" w:hAnsi="Times New Roman" w:cs="Times New Roman"/>
          <w:b/>
          <w:smallCaps/>
          <w:color w:val="0070C0"/>
          <w:sz w:val="28"/>
          <w:szCs w:val="28"/>
        </w:rPr>
        <w:t>Pre- and Post-Government</w:t>
      </w:r>
      <w:r w:rsidR="007127FF">
        <w:rPr>
          <w:rFonts w:ascii="Times New Roman" w:hAnsi="Times New Roman" w:cs="Times New Roman"/>
          <w:b/>
          <w:smallCaps/>
          <w:color w:val="0070C0"/>
          <w:sz w:val="28"/>
          <w:szCs w:val="28"/>
        </w:rPr>
        <w:t xml:space="preserve"> </w:t>
      </w:r>
      <w:r>
        <w:rPr>
          <w:rFonts w:ascii="Times New Roman" w:hAnsi="Times New Roman" w:cs="Times New Roman"/>
          <w:b/>
          <w:smallCaps/>
          <w:color w:val="0070C0"/>
          <w:sz w:val="28"/>
          <w:szCs w:val="28"/>
        </w:rPr>
        <w:t>Employment Restrictions</w:t>
      </w:r>
    </w:p>
    <w:p w14:paraId="2381EB76" w14:textId="77777777" w:rsidR="00280F18" w:rsidRDefault="006C35B9" w:rsidP="00280F18">
      <w:pPr>
        <w:jc w:val="center"/>
        <w:rPr>
          <w:rFonts w:ascii="Times New Roman" w:hAnsi="Times New Roman" w:cs="Times New Roman"/>
          <w:b/>
          <w:smallCaps/>
          <w:color w:val="0070C0"/>
          <w:sz w:val="28"/>
          <w:szCs w:val="28"/>
        </w:rPr>
      </w:pPr>
      <w:r>
        <w:rPr>
          <w:rFonts w:ascii="Times New Roman" w:hAnsi="Times New Roman" w:cs="Times New Roman"/>
          <w:b/>
          <w:smallCaps/>
          <w:color w:val="0070C0"/>
          <w:sz w:val="28"/>
          <w:szCs w:val="28"/>
        </w:rPr>
        <w:t>for</w:t>
      </w:r>
    </w:p>
    <w:p w14:paraId="4A32CDC8" w14:textId="77777777" w:rsidR="006C35B9" w:rsidRDefault="006C35B9" w:rsidP="00280F18">
      <w:pPr>
        <w:jc w:val="center"/>
        <w:rPr>
          <w:rFonts w:ascii="Times New Roman" w:hAnsi="Times New Roman" w:cs="Times New Roman"/>
          <w:b/>
          <w:smallCaps/>
          <w:color w:val="0070C0"/>
          <w:sz w:val="28"/>
          <w:szCs w:val="28"/>
        </w:rPr>
      </w:pPr>
      <w:r>
        <w:rPr>
          <w:rFonts w:ascii="Times New Roman" w:hAnsi="Times New Roman" w:cs="Times New Roman"/>
          <w:b/>
          <w:smallCaps/>
          <w:color w:val="0070C0"/>
          <w:sz w:val="28"/>
          <w:szCs w:val="28"/>
        </w:rPr>
        <w:t>Separating and Retiring</w:t>
      </w:r>
      <w:r w:rsidR="007127FF">
        <w:rPr>
          <w:rFonts w:ascii="Times New Roman" w:hAnsi="Times New Roman" w:cs="Times New Roman"/>
          <w:b/>
          <w:smallCaps/>
          <w:color w:val="0070C0"/>
          <w:sz w:val="28"/>
          <w:szCs w:val="28"/>
        </w:rPr>
        <w:t xml:space="preserve"> </w:t>
      </w:r>
      <w:r>
        <w:rPr>
          <w:rFonts w:ascii="Times New Roman" w:hAnsi="Times New Roman" w:cs="Times New Roman"/>
          <w:b/>
          <w:smallCaps/>
          <w:color w:val="0070C0"/>
          <w:sz w:val="28"/>
          <w:szCs w:val="28"/>
        </w:rPr>
        <w:t>Air Force Personnel</w:t>
      </w:r>
    </w:p>
    <w:p w14:paraId="1A0D492D" w14:textId="77777777" w:rsidR="006C35B9" w:rsidRDefault="006C35B9">
      <w:pPr>
        <w:rPr>
          <w:rFonts w:ascii="Times New Roman" w:hAnsi="Times New Roman" w:cs="Times New Roman"/>
          <w:b/>
          <w:smallCaps/>
          <w:color w:val="0070C0"/>
          <w:sz w:val="28"/>
          <w:szCs w:val="28"/>
        </w:rPr>
      </w:pPr>
    </w:p>
    <w:p w14:paraId="0ABCFCD2" w14:textId="77777777" w:rsidR="00280F18" w:rsidRDefault="00280F18">
      <w:pPr>
        <w:rPr>
          <w:rFonts w:ascii="Times New Roman" w:hAnsi="Times New Roman" w:cs="Times New Roman"/>
          <w:color w:val="0070C0"/>
          <w:sz w:val="24"/>
          <w:szCs w:val="24"/>
        </w:rPr>
      </w:pPr>
    </w:p>
    <w:p w14:paraId="0F3BC3FB" w14:textId="77777777" w:rsidR="007127FF" w:rsidRDefault="007127FF">
      <w:pPr>
        <w:rPr>
          <w:rFonts w:ascii="Times New Roman" w:hAnsi="Times New Roman" w:cs="Times New Roman"/>
          <w:color w:val="0070C0"/>
          <w:sz w:val="24"/>
          <w:szCs w:val="24"/>
        </w:rPr>
      </w:pPr>
    </w:p>
    <w:p w14:paraId="02DA36CD" w14:textId="77777777" w:rsidR="006C35B9" w:rsidRDefault="006C35B9">
      <w:pPr>
        <w:rPr>
          <w:rFonts w:ascii="Times New Roman" w:hAnsi="Times New Roman" w:cs="Times New Roman"/>
          <w:color w:val="0070C0"/>
          <w:sz w:val="24"/>
          <w:szCs w:val="24"/>
        </w:rPr>
      </w:pPr>
      <w:r w:rsidRPr="00280F18">
        <w:rPr>
          <w:rFonts w:ascii="Times New Roman" w:hAnsi="Times New Roman" w:cs="Times New Roman"/>
          <w:color w:val="0070C0"/>
          <w:sz w:val="24"/>
          <w:szCs w:val="24"/>
        </w:rPr>
        <w:t>Air Force Ethics Office</w:t>
      </w:r>
    </w:p>
    <w:p w14:paraId="0874F5F2" w14:textId="77777777" w:rsidR="007127FF" w:rsidRPr="00280F18" w:rsidRDefault="007127FF">
      <w:pPr>
        <w:rPr>
          <w:rFonts w:ascii="Times New Roman" w:hAnsi="Times New Roman" w:cs="Times New Roman"/>
          <w:color w:val="0070C0"/>
          <w:sz w:val="24"/>
          <w:szCs w:val="24"/>
        </w:rPr>
      </w:pPr>
      <w:r>
        <w:rPr>
          <w:rFonts w:ascii="Times New Roman" w:hAnsi="Times New Roman" w:cs="Times New Roman"/>
          <w:color w:val="0070C0"/>
          <w:sz w:val="24"/>
          <w:szCs w:val="24"/>
        </w:rPr>
        <w:t>Office of the General Counsel (SAF/GCA)</w:t>
      </w:r>
    </w:p>
    <w:p w14:paraId="0A0C037C" w14:textId="77777777" w:rsidR="006C35B9" w:rsidRPr="00280F18" w:rsidRDefault="006C35B9">
      <w:pPr>
        <w:rPr>
          <w:rFonts w:ascii="Times New Roman" w:hAnsi="Times New Roman" w:cs="Times New Roman"/>
          <w:color w:val="0070C0"/>
          <w:sz w:val="24"/>
          <w:szCs w:val="24"/>
        </w:rPr>
      </w:pPr>
      <w:r w:rsidRPr="00280F18">
        <w:rPr>
          <w:rFonts w:ascii="Times New Roman" w:hAnsi="Times New Roman" w:cs="Times New Roman"/>
          <w:color w:val="0070C0"/>
          <w:sz w:val="24"/>
          <w:szCs w:val="24"/>
        </w:rPr>
        <w:t>Room 4C934, Pentagon</w:t>
      </w:r>
    </w:p>
    <w:p w14:paraId="09EE69DB" w14:textId="093C55ED" w:rsidR="006C35B9" w:rsidRPr="00B452BB" w:rsidRDefault="00A36A62">
      <w:pPr>
        <w:rPr>
          <w:rStyle w:val="Hyperlink"/>
          <w:rFonts w:ascii="Times New Roman" w:hAnsi="Times New Roman" w:cs="Times New Roman"/>
          <w:sz w:val="24"/>
          <w:szCs w:val="24"/>
        </w:rPr>
      </w:pPr>
      <w:r w:rsidRPr="007127FF">
        <w:rPr>
          <w:noProof/>
        </w:rPr>
        <mc:AlternateContent>
          <mc:Choice Requires="wps">
            <w:drawing>
              <wp:anchor distT="91440" distB="91440" distL="114300" distR="114300" simplePos="0" relativeHeight="251665408" behindDoc="0" locked="0" layoutInCell="1" allowOverlap="1" wp14:anchorId="0C6DB7E4" wp14:editId="68344DFD">
                <wp:simplePos x="0" y="0"/>
                <wp:positionH relativeFrom="page">
                  <wp:posOffset>352425</wp:posOffset>
                </wp:positionH>
                <wp:positionV relativeFrom="paragraph">
                  <wp:posOffset>673100</wp:posOffset>
                </wp:positionV>
                <wp:extent cx="7086600" cy="1403985"/>
                <wp:effectExtent l="0" t="0" r="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3985"/>
                        </a:xfrm>
                        <a:prstGeom prst="rect">
                          <a:avLst/>
                        </a:prstGeom>
                        <a:noFill/>
                        <a:ln w="9525">
                          <a:noFill/>
                          <a:miter lim="800000"/>
                          <a:headEnd/>
                          <a:tailEnd/>
                        </a:ln>
                      </wps:spPr>
                      <wps:txbx>
                        <w:txbxContent>
                          <w:p w14:paraId="0E57705E" w14:textId="77777777"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rPr>
                            </w:pPr>
                            <w:r w:rsidRPr="00A36A62">
                              <w:rPr>
                                <w:rFonts w:ascii="Times New Roman" w:hAnsi="Times New Roman" w:cs="Times New Roman"/>
                                <w:iCs/>
                                <w:sz w:val="24"/>
                                <w:szCs w:val="24"/>
                              </w:rPr>
                              <w:t>SAF/GCA provides post-Government employment seminars for HAF employees assigned to the Pentagon.  Please call (703) 693-0417 to schedule a briefing.</w:t>
                            </w:r>
                          </w:p>
                          <w:p w14:paraId="4B7E6D8F" w14:textId="77777777"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szCs w:val="24"/>
                              </w:rPr>
                            </w:pPr>
                            <w:r w:rsidRPr="00A36A62">
                              <w:rPr>
                                <w:rFonts w:ascii="Times New Roman" w:hAnsi="Times New Roman" w:cs="Times New Roman"/>
                                <w:iCs/>
                                <w:sz w:val="24"/>
                                <w:szCs w:val="24"/>
                              </w:rPr>
                              <w:t>Recommended for military officers/civilians considering defense-related employment in the private sector.</w:t>
                            </w:r>
                          </w:p>
                          <w:p w14:paraId="4C3DF59E" w14:textId="385DAF06"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szCs w:val="24"/>
                              </w:rPr>
                            </w:pPr>
                            <w:r w:rsidRPr="00A36A62">
                              <w:rPr>
                                <w:rFonts w:ascii="Times New Roman" w:hAnsi="Times New Roman" w:cs="Times New Roman"/>
                                <w:iCs/>
                                <w:sz w:val="24"/>
                                <w:szCs w:val="24"/>
                              </w:rPr>
                              <w:t>Air Force personnel assigned to AFDW should contact ADFW/JA – see page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DB7E4" id="_x0000_t202" coordsize="21600,21600" o:spt="202" path="m,l,21600r21600,l21600,xe">
                <v:stroke joinstyle="miter"/>
                <v:path gradientshapeok="t" o:connecttype="rect"/>
              </v:shapetype>
              <v:shape id="Text Box 2" o:spid="_x0000_s1026" type="#_x0000_t202" style="position:absolute;margin-left:27.75pt;margin-top:53pt;width:558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16CwIAAPMDAAAOAAAAZHJzL2Uyb0RvYy54bWysU9tu2zAMfR+wfxD0vtjJkjYx4hRduwwD&#10;ugvQ7gMYWY6FSaImKbW7ry8lp2mwvQ3TgyCJ5CHPIbW+Goxmj9IHhbbm00nJmbQCG2X3Nf/xsH23&#10;5CxEsA1otLLmTzLwq83bN+veVXKGHepGekYgNlS9q3kXo6uKIohOGggTdNKSsUVvINLV74vGQ0/o&#10;RhezsrwoevSN8yhkCPR6Oxr5JuO3rRTxW9sGGZmuOdUW8+7zvkt7sVlDtffgOiWOZcA/VGFAWUp6&#10;grqFCOzg1V9QRgmPAds4EWgKbFslZOZAbKblH2zuO3AycyFxgjvJFP4frPj6+N0z1VDvOLNgqEUP&#10;cojsAw5sltTpXajI6d6RWxzoOXkmpsHdofgZmMWbDuxeXnuPfSehoeqmKbI4Cx1xQgLZ9V+woTRw&#10;iJiBhtabBEhiMEKnLj2dOpNKEfR4WS4vLkoyCbJN5+X71XKRc0D1Eu58iJ8kGpYONffU+gwPj3ch&#10;pnKgenFJ2Sxulda5/dqyvuarxWyRA84sRkWaTq1MzZdlWuO8JJYfbZODIyg9nimBtkfaienIOQ67&#10;gRyTFjtsnkgAj+MU0q+hQ4f+N2c9TWDNw68DeMmZ/mxJxNV0Pk8jmy/zxeWMLv7csju3gBUEVfPI&#10;2Xi8iXnMx1Zdk9hblWV4reRYK01WVuf4C9Lont+z1+tf3TwDAAD//wMAUEsDBBQABgAIAAAAIQCw&#10;BJI93gAAAAsBAAAPAAAAZHJzL2Rvd25yZXYueG1sTI/LTsMwEEX3SPyDNUjsqJ2gNCiNU1WoLUug&#10;RKzd2E0i4rEVu2n4e6Yrupw7R/dRrmc7sMmMoXcoIVkIYAYbp3tsJdRfu6cXYCEq1GpwaCT8mgDr&#10;6v6uVIV2F/w00yG2jEwwFEpCF6MvOA9NZ6wKC+cN0u/kRqsinWPL9aguZG4Hngqx5Fb1SAmd8ua1&#10;M83P4Wwl+Oj3+dv4/rHZ7iZRf+/rtG+3Uj4+zJsVsGjm+A/DtT5Vh4o6Hd0ZdWCDhCzLiCRdLGnT&#10;FUjyhKSjhOc0T4BXJb/dUP0BAAD//wMAUEsBAi0AFAAGAAgAAAAhALaDOJL+AAAA4QEAABMAAAAA&#10;AAAAAAAAAAAAAAAAAFtDb250ZW50X1R5cGVzXS54bWxQSwECLQAUAAYACAAAACEAOP0h/9YAAACU&#10;AQAACwAAAAAAAAAAAAAAAAAvAQAAX3JlbHMvLnJlbHNQSwECLQAUAAYACAAAACEA5mwtegsCAADz&#10;AwAADgAAAAAAAAAAAAAAAAAuAgAAZHJzL2Uyb0RvYy54bWxQSwECLQAUAAYACAAAACEAsASSPd4A&#10;AAALAQAADwAAAAAAAAAAAAAAAABlBAAAZHJzL2Rvd25yZXYueG1sUEsFBgAAAAAEAAQA8wAAAHAF&#10;AAAAAA==&#10;" filled="f" stroked="f">
                <v:textbox style="mso-fit-shape-to-text:t">
                  <w:txbxContent>
                    <w:p w14:paraId="0E57705E" w14:textId="77777777"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rPr>
                      </w:pPr>
                      <w:r w:rsidRPr="00A36A62">
                        <w:rPr>
                          <w:rFonts w:ascii="Times New Roman" w:hAnsi="Times New Roman" w:cs="Times New Roman"/>
                          <w:iCs/>
                          <w:sz w:val="24"/>
                          <w:szCs w:val="24"/>
                        </w:rPr>
                        <w:t>SAF/GCA provides post-Government employment seminars for HAF employees assigned to the Pentagon.  Please call (703) 693-0417 to schedule a briefing.</w:t>
                      </w:r>
                    </w:p>
                    <w:p w14:paraId="4B7E6D8F" w14:textId="77777777"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szCs w:val="24"/>
                        </w:rPr>
                      </w:pPr>
                      <w:r w:rsidRPr="00A36A62">
                        <w:rPr>
                          <w:rFonts w:ascii="Times New Roman" w:hAnsi="Times New Roman" w:cs="Times New Roman"/>
                          <w:iCs/>
                          <w:sz w:val="24"/>
                          <w:szCs w:val="24"/>
                        </w:rPr>
                        <w:t>Recommended for military officers/civilians considering defense-related employment in the private sector.</w:t>
                      </w:r>
                    </w:p>
                    <w:p w14:paraId="4C3DF59E" w14:textId="385DAF06" w:rsidR="002A2837" w:rsidRPr="00A36A62" w:rsidRDefault="002A2837" w:rsidP="007127FF">
                      <w:pPr>
                        <w:pStyle w:val="ListParagraph"/>
                        <w:numPr>
                          <w:ilvl w:val="0"/>
                          <w:numId w:val="33"/>
                        </w:numPr>
                        <w:pBdr>
                          <w:top w:val="single" w:sz="24" w:space="8" w:color="5B9BD5" w:themeColor="accent1"/>
                          <w:bottom w:val="single" w:sz="24" w:space="8" w:color="5B9BD5" w:themeColor="accent1"/>
                        </w:pBdr>
                        <w:rPr>
                          <w:rFonts w:ascii="Times New Roman" w:hAnsi="Times New Roman" w:cs="Times New Roman"/>
                          <w:iCs/>
                          <w:sz w:val="24"/>
                          <w:szCs w:val="24"/>
                        </w:rPr>
                      </w:pPr>
                      <w:r w:rsidRPr="00A36A62">
                        <w:rPr>
                          <w:rFonts w:ascii="Times New Roman" w:hAnsi="Times New Roman" w:cs="Times New Roman"/>
                          <w:iCs/>
                          <w:sz w:val="24"/>
                          <w:szCs w:val="24"/>
                        </w:rPr>
                        <w:t>Air Force personnel assigned to AFDW should contact ADFW/JA – see page 3.</w:t>
                      </w:r>
                    </w:p>
                  </w:txbxContent>
                </v:textbox>
                <w10:wrap type="topAndBottom" anchorx="page"/>
              </v:shape>
            </w:pict>
          </mc:Fallback>
        </mc:AlternateContent>
      </w:r>
      <w:r w:rsidR="006C35B9" w:rsidRPr="00280F18">
        <w:rPr>
          <w:rFonts w:ascii="Times New Roman" w:hAnsi="Times New Roman" w:cs="Times New Roman"/>
          <w:color w:val="0070C0"/>
          <w:sz w:val="24"/>
          <w:szCs w:val="24"/>
        </w:rPr>
        <w:t xml:space="preserve">(703) 693-0417 </w:t>
      </w:r>
      <w:r w:rsidR="006C35B9" w:rsidRPr="00280F18">
        <w:rPr>
          <w:rFonts w:ascii="Times New Roman" w:hAnsi="Times New Roman" w:cs="Times New Roman"/>
          <w:color w:val="0070C0"/>
          <w:sz w:val="24"/>
          <w:szCs w:val="24"/>
        </w:rPr>
        <w:sym w:font="Wingdings" w:char="F0A7"/>
      </w:r>
      <w:r w:rsidR="006C35B9" w:rsidRPr="00280F18">
        <w:rPr>
          <w:rFonts w:ascii="Times New Roman" w:hAnsi="Times New Roman" w:cs="Times New Roman"/>
          <w:color w:val="0070C0"/>
          <w:sz w:val="24"/>
          <w:szCs w:val="24"/>
        </w:rPr>
        <w:t xml:space="preserve"> </w:t>
      </w:r>
      <w:r w:rsidR="00B452BB">
        <w:rPr>
          <w:rFonts w:ascii="Times New Roman" w:hAnsi="Times New Roman" w:cs="Times New Roman"/>
          <w:sz w:val="24"/>
          <w:szCs w:val="24"/>
        </w:rPr>
        <w:fldChar w:fldCharType="begin"/>
      </w:r>
      <w:r w:rsidR="00727C0A">
        <w:rPr>
          <w:rFonts w:ascii="Times New Roman" w:hAnsi="Times New Roman" w:cs="Times New Roman"/>
          <w:sz w:val="24"/>
          <w:szCs w:val="24"/>
        </w:rPr>
        <w:instrText>HYPERLINK "mailto:SAF.GCA.Ethics.Workflow@us.af.mil"</w:instrText>
      </w:r>
      <w:r w:rsidR="00B452BB">
        <w:rPr>
          <w:rFonts w:ascii="Times New Roman" w:hAnsi="Times New Roman" w:cs="Times New Roman"/>
          <w:sz w:val="24"/>
          <w:szCs w:val="24"/>
        </w:rPr>
        <w:fldChar w:fldCharType="separate"/>
      </w:r>
      <w:r w:rsidR="00B452BB" w:rsidRPr="00B452BB">
        <w:rPr>
          <w:rStyle w:val="Hyperlink"/>
          <w:rFonts w:ascii="Times New Roman" w:hAnsi="Times New Roman" w:cs="Times New Roman"/>
          <w:sz w:val="24"/>
          <w:szCs w:val="24"/>
        </w:rPr>
        <w:t>SAF.GCA.Ethics.Workflow@us.af.mil</w:t>
      </w:r>
    </w:p>
    <w:p w14:paraId="1A5FBB86" w14:textId="2B7D8461" w:rsidR="00A36A62" w:rsidRDefault="00B452BB" w:rsidP="00EE332D">
      <w:pPr>
        <w:jc w:val="center"/>
        <w:rPr>
          <w:rStyle w:val="Hyperlink"/>
          <w:rFonts w:ascii="Times New Roman" w:hAnsi="Times New Roman" w:cs="Times New Roman"/>
          <w:sz w:val="24"/>
          <w:szCs w:val="24"/>
        </w:rPr>
      </w:pPr>
      <w:r>
        <w:rPr>
          <w:rFonts w:ascii="Times New Roman" w:hAnsi="Times New Roman" w:cs="Times New Roman"/>
          <w:sz w:val="24"/>
          <w:szCs w:val="24"/>
        </w:rPr>
        <w:fldChar w:fldCharType="end"/>
      </w:r>
      <w:r w:rsidR="00EE332D">
        <w:rPr>
          <w:rFonts w:ascii="Times New Roman" w:hAnsi="Times New Roman" w:cs="Times New Roman"/>
          <w:b/>
          <w:smallCaps/>
          <w:noProof/>
          <w:color w:val="0070C0"/>
          <w:sz w:val="28"/>
          <w:szCs w:val="28"/>
        </w:rPr>
        <w:drawing>
          <wp:inline distT="0" distB="0" distL="0" distR="0" wp14:anchorId="39A0CA89" wp14:editId="6886CBA0">
            <wp:extent cx="2520592"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207" cy="2005499"/>
                    </a:xfrm>
                    <a:prstGeom prst="rect">
                      <a:avLst/>
                    </a:prstGeom>
                    <a:noFill/>
                  </pic:spPr>
                </pic:pic>
              </a:graphicData>
            </a:graphic>
          </wp:inline>
        </w:drawing>
      </w:r>
    </w:p>
    <w:p w14:paraId="65A9C2C2" w14:textId="77777777" w:rsidR="00A36A62" w:rsidRDefault="00A36A62">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3CA17B2F" w14:textId="77777777" w:rsidR="00EE332D" w:rsidRDefault="00EE332D" w:rsidP="00EE332D">
      <w:pPr>
        <w:jc w:val="center"/>
        <w:rPr>
          <w:rStyle w:val="Hyperlink"/>
          <w:rFonts w:ascii="Times New Roman" w:hAnsi="Times New Roman" w:cs="Times New Roman"/>
          <w:sz w:val="24"/>
          <w:szCs w:val="24"/>
        </w:rPr>
      </w:pPr>
    </w:p>
    <w:sdt>
      <w:sdtPr>
        <w:rPr>
          <w:rFonts w:ascii="Times New Roman" w:eastAsiaTheme="minorHAnsi" w:hAnsi="Times New Roman" w:cs="Times New Roman"/>
          <w:color w:val="auto"/>
          <w:sz w:val="22"/>
          <w:szCs w:val="22"/>
          <w:u w:val="single"/>
        </w:rPr>
        <w:id w:val="210232858"/>
        <w:docPartObj>
          <w:docPartGallery w:val="Table of Contents"/>
          <w:docPartUnique/>
        </w:docPartObj>
      </w:sdtPr>
      <w:sdtEndPr>
        <w:rPr>
          <w:rFonts w:asciiTheme="minorHAnsi" w:hAnsiTheme="minorHAnsi" w:cstheme="minorBidi"/>
        </w:rPr>
      </w:sdtEndPr>
      <w:sdtContent>
        <w:p w14:paraId="19FF8F0C" w14:textId="77777777" w:rsidR="00F94927" w:rsidRPr="00A1368E" w:rsidRDefault="00F94927" w:rsidP="00A40D45">
          <w:pPr>
            <w:pStyle w:val="TOCHeading"/>
            <w:spacing w:before="0" w:line="240" w:lineRule="auto"/>
            <w:rPr>
              <w:rFonts w:ascii="Times New Roman" w:hAnsi="Times New Roman" w:cs="Times New Roman"/>
            </w:rPr>
          </w:pPr>
          <w:r w:rsidRPr="00A1368E">
            <w:rPr>
              <w:rFonts w:ascii="Times New Roman" w:hAnsi="Times New Roman" w:cs="Times New Roman"/>
            </w:rPr>
            <w:t>Table of Contents</w:t>
          </w:r>
        </w:p>
        <w:p w14:paraId="7C1F7215" w14:textId="77777777" w:rsidR="00A40D45" w:rsidRPr="00A1368E" w:rsidRDefault="00A40D45" w:rsidP="00A40D45">
          <w:pPr>
            <w:rPr>
              <w:rFonts w:ascii="Times New Roman" w:hAnsi="Times New Roman" w:cs="Times New Roman"/>
            </w:rPr>
          </w:pPr>
        </w:p>
        <w:p w14:paraId="5D688EB5" w14:textId="77777777"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I.  Introduction</w:t>
          </w:r>
          <w:r w:rsidRPr="00A1368E">
            <w:rPr>
              <w:rFonts w:ascii="Times New Roman" w:hAnsi="Times New Roman"/>
            </w:rPr>
            <w:ptab w:relativeTo="margin" w:alignment="right" w:leader="dot"/>
          </w:r>
          <w:r w:rsidR="00A40D45" w:rsidRPr="00A1368E">
            <w:rPr>
              <w:rFonts w:ascii="Times New Roman" w:hAnsi="Times New Roman"/>
              <w:b/>
              <w:bCs/>
            </w:rPr>
            <w:t>3</w:t>
          </w:r>
        </w:p>
        <w:p w14:paraId="0F3791FE" w14:textId="77777777" w:rsidR="00787263" w:rsidRPr="00A1368E" w:rsidRDefault="00787263" w:rsidP="00A40D45">
          <w:pPr>
            <w:pStyle w:val="TOC1"/>
            <w:spacing w:after="0" w:line="240" w:lineRule="auto"/>
            <w:rPr>
              <w:rFonts w:ascii="Times New Roman" w:hAnsi="Times New Roman"/>
              <w:b/>
              <w:bCs/>
            </w:rPr>
          </w:pPr>
        </w:p>
        <w:p w14:paraId="61E887C0" w14:textId="77777777"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II.  All Air Force Members and Employees</w:t>
          </w:r>
          <w:r w:rsidRPr="00A1368E">
            <w:rPr>
              <w:rFonts w:ascii="Times New Roman" w:hAnsi="Times New Roman"/>
            </w:rPr>
            <w:ptab w:relativeTo="margin" w:alignment="right" w:leader="dot"/>
          </w:r>
          <w:r w:rsidRPr="00A1368E">
            <w:rPr>
              <w:rFonts w:ascii="Times New Roman" w:hAnsi="Times New Roman"/>
              <w:b/>
              <w:bCs/>
            </w:rPr>
            <w:t>4</w:t>
          </w:r>
        </w:p>
        <w:p w14:paraId="30ACBFB8" w14:textId="77777777"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Pre-Separation Rules</w:t>
          </w:r>
          <w:r w:rsidR="00F94927" w:rsidRPr="00A1368E">
            <w:rPr>
              <w:rFonts w:ascii="Times New Roman" w:hAnsi="Times New Roman"/>
            </w:rPr>
            <w:ptab w:relativeTo="margin" w:alignment="right" w:leader="dot"/>
          </w:r>
          <w:r w:rsidR="00AD4306" w:rsidRPr="00A1368E">
            <w:rPr>
              <w:rFonts w:ascii="Times New Roman" w:hAnsi="Times New Roman"/>
            </w:rPr>
            <w:t>4</w:t>
          </w:r>
        </w:p>
        <w:p w14:paraId="6E43D00E" w14:textId="77777777"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Post-Separation Rules</w:t>
          </w:r>
          <w:r w:rsidRPr="00A1368E">
            <w:rPr>
              <w:rFonts w:ascii="Times New Roman" w:hAnsi="Times New Roman"/>
            </w:rPr>
            <w:ptab w:relativeTo="margin" w:alignment="right" w:leader="dot"/>
          </w:r>
          <w:r w:rsidR="00AD4306" w:rsidRPr="00A1368E">
            <w:rPr>
              <w:rFonts w:ascii="Times New Roman" w:hAnsi="Times New Roman"/>
            </w:rPr>
            <w:t>8</w:t>
          </w:r>
        </w:p>
        <w:p w14:paraId="3A919D9A" w14:textId="49213021"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Ethics Reviews (“30-day Letters”)</w:t>
          </w:r>
          <w:r w:rsidRPr="00A1368E">
            <w:rPr>
              <w:rFonts w:ascii="Times New Roman" w:hAnsi="Times New Roman"/>
            </w:rPr>
            <w:ptab w:relativeTo="margin" w:alignment="right" w:leader="dot"/>
          </w:r>
          <w:r w:rsidR="00AD4306" w:rsidRPr="00A1368E">
            <w:rPr>
              <w:rFonts w:ascii="Times New Roman" w:hAnsi="Times New Roman"/>
            </w:rPr>
            <w:t>1</w:t>
          </w:r>
          <w:r w:rsidR="006D6E0B">
            <w:rPr>
              <w:rFonts w:ascii="Times New Roman" w:hAnsi="Times New Roman"/>
            </w:rPr>
            <w:t>3</w:t>
          </w:r>
        </w:p>
        <w:p w14:paraId="7F57E1CD" w14:textId="77777777" w:rsidR="00787263" w:rsidRPr="00A1368E" w:rsidRDefault="00787263" w:rsidP="00A40D45">
          <w:pPr>
            <w:pStyle w:val="TOC1"/>
            <w:spacing w:after="0" w:line="240" w:lineRule="auto"/>
            <w:rPr>
              <w:rFonts w:ascii="Times New Roman" w:hAnsi="Times New Roman"/>
              <w:b/>
              <w:bCs/>
            </w:rPr>
          </w:pPr>
        </w:p>
        <w:p w14:paraId="697E72E7" w14:textId="4F750F00"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III.  Senior Personnel (General Officers, SES, PAS, etc.)</w:t>
          </w:r>
          <w:r w:rsidRPr="00A1368E">
            <w:rPr>
              <w:rFonts w:ascii="Times New Roman" w:hAnsi="Times New Roman"/>
            </w:rPr>
            <w:ptab w:relativeTo="margin" w:alignment="right" w:leader="dot"/>
          </w:r>
          <w:r w:rsidR="00AD4306" w:rsidRPr="00A1368E">
            <w:rPr>
              <w:rFonts w:ascii="Times New Roman" w:hAnsi="Times New Roman"/>
              <w:b/>
              <w:bCs/>
            </w:rPr>
            <w:t>1</w:t>
          </w:r>
          <w:r w:rsidR="006D6E0B">
            <w:rPr>
              <w:rFonts w:ascii="Times New Roman" w:hAnsi="Times New Roman"/>
              <w:b/>
              <w:bCs/>
            </w:rPr>
            <w:t>5</w:t>
          </w:r>
        </w:p>
        <w:p w14:paraId="330AE475" w14:textId="55717824" w:rsidR="00F94927"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Pre-Separation Rules</w:t>
          </w:r>
          <w:r w:rsidR="00F94927" w:rsidRPr="00A1368E">
            <w:rPr>
              <w:rFonts w:ascii="Times New Roman" w:hAnsi="Times New Roman"/>
            </w:rPr>
            <w:ptab w:relativeTo="margin" w:alignment="right" w:leader="dot"/>
          </w:r>
          <w:r w:rsidR="00AD4306" w:rsidRPr="00A1368E">
            <w:rPr>
              <w:rFonts w:ascii="Times New Roman" w:hAnsi="Times New Roman"/>
            </w:rPr>
            <w:t>1</w:t>
          </w:r>
          <w:r w:rsidR="006D6E0B">
            <w:rPr>
              <w:rFonts w:ascii="Times New Roman" w:hAnsi="Times New Roman"/>
            </w:rPr>
            <w:t>5</w:t>
          </w:r>
        </w:p>
        <w:p w14:paraId="43EB1C7E" w14:textId="0B183703"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Post-Separation Rules</w:t>
          </w:r>
          <w:r w:rsidRPr="00A1368E">
            <w:rPr>
              <w:rFonts w:ascii="Times New Roman" w:hAnsi="Times New Roman"/>
            </w:rPr>
            <w:ptab w:relativeTo="margin" w:alignment="right" w:leader="dot"/>
          </w:r>
          <w:r w:rsidR="00AD4306" w:rsidRPr="00A1368E">
            <w:rPr>
              <w:rFonts w:ascii="Times New Roman" w:hAnsi="Times New Roman"/>
            </w:rPr>
            <w:t>1</w:t>
          </w:r>
          <w:r w:rsidR="006D6E0B">
            <w:rPr>
              <w:rFonts w:ascii="Times New Roman" w:hAnsi="Times New Roman"/>
            </w:rPr>
            <w:t>5</w:t>
          </w:r>
        </w:p>
        <w:p w14:paraId="2DB0EC42" w14:textId="77777777" w:rsidR="00787263" w:rsidRPr="00A1368E" w:rsidRDefault="00787263" w:rsidP="00A40D45">
          <w:pPr>
            <w:pStyle w:val="TOC1"/>
            <w:spacing w:after="0" w:line="240" w:lineRule="auto"/>
            <w:rPr>
              <w:rFonts w:ascii="Times New Roman" w:hAnsi="Times New Roman"/>
              <w:b/>
              <w:bCs/>
            </w:rPr>
          </w:pPr>
        </w:p>
        <w:p w14:paraId="77647BB0" w14:textId="7D0B7716"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IV.  Non-Career Political Appointees</w:t>
          </w:r>
          <w:r w:rsidRPr="00A1368E">
            <w:rPr>
              <w:rFonts w:ascii="Times New Roman" w:hAnsi="Times New Roman"/>
            </w:rPr>
            <w:ptab w:relativeTo="margin" w:alignment="right" w:leader="dot"/>
          </w:r>
          <w:r w:rsidR="006D6E0B">
            <w:rPr>
              <w:rFonts w:ascii="Times New Roman" w:hAnsi="Times New Roman"/>
              <w:b/>
              <w:bCs/>
            </w:rPr>
            <w:t>21</w:t>
          </w:r>
        </w:p>
        <w:p w14:paraId="64E9F55D" w14:textId="6C828321"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Appointees Leaving Government to Lobby</w:t>
          </w:r>
          <w:r w:rsidR="00F94927" w:rsidRPr="00A1368E">
            <w:rPr>
              <w:rFonts w:ascii="Times New Roman" w:hAnsi="Times New Roman"/>
            </w:rPr>
            <w:ptab w:relativeTo="margin" w:alignment="right" w:leader="dot"/>
          </w:r>
          <w:r w:rsidR="006D6E0B">
            <w:rPr>
              <w:rFonts w:ascii="Times New Roman" w:hAnsi="Times New Roman"/>
            </w:rPr>
            <w:t>21</w:t>
          </w:r>
        </w:p>
        <w:p w14:paraId="7E76D64F" w14:textId="656BD14C" w:rsidR="00787263"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Lifetime Ban on FARA Representation of Foreign Government and Political Parties</w:t>
          </w:r>
          <w:r w:rsidR="00F94927" w:rsidRPr="00A1368E">
            <w:rPr>
              <w:rFonts w:ascii="Times New Roman" w:hAnsi="Times New Roman"/>
            </w:rPr>
            <w:ptab w:relativeTo="margin" w:alignment="right" w:leader="dot"/>
          </w:r>
          <w:r w:rsidR="006D6E0B">
            <w:rPr>
              <w:rFonts w:ascii="Times New Roman" w:hAnsi="Times New Roman"/>
            </w:rPr>
            <w:t>22</w:t>
          </w:r>
        </w:p>
        <w:p w14:paraId="300899A0" w14:textId="77777777" w:rsidR="00787263" w:rsidRPr="00A1368E" w:rsidRDefault="00787263" w:rsidP="00A40D45">
          <w:pPr>
            <w:pStyle w:val="TOC1"/>
            <w:spacing w:after="0" w:line="240" w:lineRule="auto"/>
            <w:rPr>
              <w:rFonts w:ascii="Times New Roman" w:hAnsi="Times New Roman"/>
              <w:b/>
              <w:bCs/>
            </w:rPr>
          </w:pPr>
        </w:p>
        <w:p w14:paraId="54FA4B97" w14:textId="380AB723"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V.  Retired Military Members</w:t>
          </w:r>
          <w:r w:rsidRPr="00A1368E">
            <w:rPr>
              <w:rFonts w:ascii="Times New Roman" w:hAnsi="Times New Roman"/>
            </w:rPr>
            <w:ptab w:relativeTo="margin" w:alignment="right" w:leader="dot"/>
          </w:r>
          <w:r w:rsidR="00AD4306" w:rsidRPr="00A1368E">
            <w:rPr>
              <w:rFonts w:ascii="Times New Roman" w:hAnsi="Times New Roman"/>
              <w:b/>
              <w:bCs/>
            </w:rPr>
            <w:t>2</w:t>
          </w:r>
          <w:r w:rsidR="006D6E0B">
            <w:rPr>
              <w:rFonts w:ascii="Times New Roman" w:hAnsi="Times New Roman"/>
              <w:b/>
              <w:bCs/>
            </w:rPr>
            <w:t>3</w:t>
          </w:r>
        </w:p>
        <w:p w14:paraId="2132D01A" w14:textId="119E8DB6" w:rsidR="00F94927"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Military Retirees Working for DoD</w:t>
          </w:r>
          <w:r w:rsidR="00F94927" w:rsidRPr="00A1368E">
            <w:rPr>
              <w:rFonts w:ascii="Times New Roman" w:hAnsi="Times New Roman"/>
            </w:rPr>
            <w:ptab w:relativeTo="margin" w:alignment="right" w:leader="dot"/>
          </w:r>
          <w:r w:rsidR="00AD4306" w:rsidRPr="00A1368E">
            <w:rPr>
              <w:rFonts w:ascii="Times New Roman" w:hAnsi="Times New Roman"/>
            </w:rPr>
            <w:t>2</w:t>
          </w:r>
          <w:r w:rsidR="006D6E0B">
            <w:rPr>
              <w:rFonts w:ascii="Times New Roman" w:hAnsi="Times New Roman"/>
            </w:rPr>
            <w:t>3</w:t>
          </w:r>
        </w:p>
        <w:p w14:paraId="35662CAB" w14:textId="7F207848" w:rsidR="00F94927" w:rsidRPr="00A1368E" w:rsidRDefault="00787263" w:rsidP="00A40D45">
          <w:pPr>
            <w:pStyle w:val="TOC3"/>
            <w:spacing w:after="0" w:line="240" w:lineRule="auto"/>
            <w:ind w:left="0" w:firstLine="216"/>
            <w:rPr>
              <w:rFonts w:ascii="Times New Roman" w:hAnsi="Times New Roman"/>
            </w:rPr>
          </w:pPr>
          <w:r w:rsidRPr="00A1368E">
            <w:rPr>
              <w:rFonts w:ascii="Times New Roman" w:hAnsi="Times New Roman"/>
            </w:rPr>
            <w:t>Military Retirees Working for a Foreign Government</w:t>
          </w:r>
          <w:r w:rsidR="00F94927" w:rsidRPr="00A1368E">
            <w:rPr>
              <w:rFonts w:ascii="Times New Roman" w:hAnsi="Times New Roman"/>
            </w:rPr>
            <w:ptab w:relativeTo="margin" w:alignment="right" w:leader="dot"/>
          </w:r>
          <w:r w:rsidR="00AD4306" w:rsidRPr="00A1368E">
            <w:rPr>
              <w:rFonts w:ascii="Times New Roman" w:hAnsi="Times New Roman"/>
            </w:rPr>
            <w:t>2</w:t>
          </w:r>
          <w:r w:rsidR="006D6E0B">
            <w:rPr>
              <w:rFonts w:ascii="Times New Roman" w:hAnsi="Times New Roman"/>
            </w:rPr>
            <w:t>3</w:t>
          </w:r>
        </w:p>
        <w:p w14:paraId="5D1598B4" w14:textId="77777777" w:rsidR="00787263" w:rsidRPr="00A1368E" w:rsidRDefault="00787263" w:rsidP="00A40D45">
          <w:pPr>
            <w:pStyle w:val="TOC1"/>
            <w:spacing w:after="0" w:line="240" w:lineRule="auto"/>
            <w:rPr>
              <w:rFonts w:ascii="Times New Roman" w:hAnsi="Times New Roman"/>
              <w:b/>
              <w:bCs/>
            </w:rPr>
          </w:pPr>
        </w:p>
        <w:p w14:paraId="2090125A" w14:textId="050D43F2"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VI. Personnel Involved in Contracting/Procurement Activities</w:t>
          </w:r>
          <w:r w:rsidRPr="00A1368E">
            <w:rPr>
              <w:rFonts w:ascii="Times New Roman" w:hAnsi="Times New Roman"/>
            </w:rPr>
            <w:ptab w:relativeTo="margin" w:alignment="right" w:leader="dot"/>
          </w:r>
          <w:r w:rsidR="00AD4306" w:rsidRPr="00A1368E">
            <w:rPr>
              <w:rFonts w:ascii="Times New Roman" w:hAnsi="Times New Roman"/>
              <w:b/>
              <w:bCs/>
            </w:rPr>
            <w:t>2</w:t>
          </w:r>
          <w:r w:rsidR="006D6E0B">
            <w:rPr>
              <w:rFonts w:ascii="Times New Roman" w:hAnsi="Times New Roman"/>
              <w:b/>
              <w:bCs/>
            </w:rPr>
            <w:t>5</w:t>
          </w:r>
        </w:p>
        <w:p w14:paraId="521CBBD2" w14:textId="009276F1" w:rsidR="00F94927" w:rsidRPr="00A1368E" w:rsidRDefault="00787263" w:rsidP="00A40D45">
          <w:pPr>
            <w:pStyle w:val="TOC2"/>
            <w:spacing w:after="0" w:line="240" w:lineRule="auto"/>
            <w:ind w:left="216"/>
            <w:rPr>
              <w:rFonts w:ascii="Times New Roman" w:hAnsi="Times New Roman"/>
            </w:rPr>
          </w:pPr>
          <w:r w:rsidRPr="00A1368E">
            <w:rPr>
              <w:rFonts w:ascii="Times New Roman" w:hAnsi="Times New Roman"/>
            </w:rPr>
            <w:t>Procurement Integrity Act Restrictions</w:t>
          </w:r>
          <w:r w:rsidR="00F94927" w:rsidRPr="00A1368E">
            <w:rPr>
              <w:rFonts w:ascii="Times New Roman" w:hAnsi="Times New Roman"/>
            </w:rPr>
            <w:ptab w:relativeTo="margin" w:alignment="right" w:leader="dot"/>
          </w:r>
          <w:r w:rsidR="00AD4306" w:rsidRPr="00A1368E">
            <w:rPr>
              <w:rFonts w:ascii="Times New Roman" w:hAnsi="Times New Roman"/>
            </w:rPr>
            <w:t>2</w:t>
          </w:r>
          <w:r w:rsidR="006D6E0B">
            <w:rPr>
              <w:rFonts w:ascii="Times New Roman" w:hAnsi="Times New Roman"/>
            </w:rPr>
            <w:t>5</w:t>
          </w:r>
        </w:p>
        <w:p w14:paraId="335E38D0" w14:textId="59B88808" w:rsidR="00F94927" w:rsidRPr="00A1368E" w:rsidRDefault="00787263" w:rsidP="00A40D45">
          <w:pPr>
            <w:pStyle w:val="TOC3"/>
            <w:spacing w:after="0" w:line="240" w:lineRule="auto"/>
            <w:ind w:left="0" w:firstLine="216"/>
            <w:rPr>
              <w:rFonts w:ascii="Times New Roman" w:hAnsi="Times New Roman"/>
            </w:rPr>
          </w:pPr>
          <w:r w:rsidRPr="00A1368E">
            <w:rPr>
              <w:rFonts w:ascii="Times New Roman" w:hAnsi="Times New Roman"/>
            </w:rPr>
            <w:t>“30-day” Letter Requirement</w:t>
          </w:r>
          <w:r w:rsidR="00F94927" w:rsidRPr="00A1368E">
            <w:rPr>
              <w:rFonts w:ascii="Times New Roman" w:hAnsi="Times New Roman"/>
            </w:rPr>
            <w:ptab w:relativeTo="margin" w:alignment="right" w:leader="dot"/>
          </w:r>
          <w:r w:rsidR="00AD4306" w:rsidRPr="00A1368E">
            <w:rPr>
              <w:rFonts w:ascii="Times New Roman" w:hAnsi="Times New Roman"/>
            </w:rPr>
            <w:t>2</w:t>
          </w:r>
          <w:r w:rsidR="006D6E0B">
            <w:rPr>
              <w:rFonts w:ascii="Times New Roman" w:hAnsi="Times New Roman"/>
            </w:rPr>
            <w:t>7</w:t>
          </w:r>
        </w:p>
        <w:p w14:paraId="40B64F04" w14:textId="77777777" w:rsidR="00787263" w:rsidRPr="00A1368E" w:rsidRDefault="00787263" w:rsidP="00A40D45">
          <w:pPr>
            <w:pStyle w:val="TOC1"/>
            <w:spacing w:after="0" w:line="240" w:lineRule="auto"/>
            <w:rPr>
              <w:rFonts w:ascii="Times New Roman" w:hAnsi="Times New Roman"/>
              <w:b/>
              <w:bCs/>
            </w:rPr>
          </w:pPr>
        </w:p>
        <w:p w14:paraId="2D0222EC" w14:textId="4CD9A945"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VII.  Conclusion</w:t>
          </w:r>
          <w:r w:rsidRPr="00A1368E">
            <w:rPr>
              <w:rFonts w:ascii="Times New Roman" w:hAnsi="Times New Roman"/>
            </w:rPr>
            <w:ptab w:relativeTo="margin" w:alignment="right" w:leader="dot"/>
          </w:r>
          <w:r w:rsidR="00AD4306" w:rsidRPr="00A1368E">
            <w:rPr>
              <w:rFonts w:ascii="Times New Roman" w:hAnsi="Times New Roman"/>
              <w:b/>
              <w:bCs/>
            </w:rPr>
            <w:t>2</w:t>
          </w:r>
          <w:r w:rsidR="006D6E0B">
            <w:rPr>
              <w:rFonts w:ascii="Times New Roman" w:hAnsi="Times New Roman"/>
              <w:b/>
              <w:bCs/>
            </w:rPr>
            <w:t>8</w:t>
          </w:r>
        </w:p>
        <w:p w14:paraId="460282BD" w14:textId="77777777" w:rsidR="00787263" w:rsidRPr="00A1368E" w:rsidRDefault="00787263" w:rsidP="00A40D45">
          <w:pPr>
            <w:pStyle w:val="TOC1"/>
            <w:spacing w:after="0" w:line="240" w:lineRule="auto"/>
            <w:rPr>
              <w:rFonts w:ascii="Times New Roman" w:hAnsi="Times New Roman"/>
              <w:b/>
              <w:bCs/>
            </w:rPr>
          </w:pPr>
        </w:p>
        <w:p w14:paraId="695E5FAE" w14:textId="2F23993F"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VIII.  Attachment I – Template Disqualification Statement for All Employees seeking PGE</w:t>
          </w:r>
          <w:r w:rsidRPr="00A1368E">
            <w:rPr>
              <w:rFonts w:ascii="Times New Roman" w:hAnsi="Times New Roman"/>
            </w:rPr>
            <w:ptab w:relativeTo="margin" w:alignment="right" w:leader="dot"/>
          </w:r>
          <w:r w:rsidR="00AD4306" w:rsidRPr="00A1368E">
            <w:rPr>
              <w:rFonts w:ascii="Times New Roman" w:hAnsi="Times New Roman"/>
              <w:b/>
              <w:bCs/>
            </w:rPr>
            <w:t>2</w:t>
          </w:r>
          <w:r w:rsidR="006D6E0B">
            <w:rPr>
              <w:rFonts w:ascii="Times New Roman" w:hAnsi="Times New Roman"/>
              <w:b/>
              <w:bCs/>
            </w:rPr>
            <w:t>9</w:t>
          </w:r>
        </w:p>
        <w:p w14:paraId="648979F0" w14:textId="77777777" w:rsidR="00787263" w:rsidRPr="00A1368E" w:rsidRDefault="00787263" w:rsidP="00A40D45">
          <w:pPr>
            <w:pStyle w:val="TOC1"/>
            <w:spacing w:after="0" w:line="240" w:lineRule="auto"/>
            <w:rPr>
              <w:rFonts w:ascii="Times New Roman" w:hAnsi="Times New Roman"/>
              <w:b/>
              <w:bCs/>
            </w:rPr>
          </w:pPr>
        </w:p>
        <w:p w14:paraId="0917E354" w14:textId="430A15EF" w:rsidR="00F94927" w:rsidRPr="00A1368E" w:rsidRDefault="00F94927" w:rsidP="00A40D45">
          <w:pPr>
            <w:pStyle w:val="TOC1"/>
            <w:spacing w:after="0" w:line="240" w:lineRule="auto"/>
            <w:rPr>
              <w:rFonts w:ascii="Times New Roman" w:hAnsi="Times New Roman"/>
            </w:rPr>
          </w:pPr>
          <w:r w:rsidRPr="00A1368E">
            <w:rPr>
              <w:rFonts w:ascii="Times New Roman" w:hAnsi="Times New Roman"/>
              <w:b/>
              <w:bCs/>
            </w:rPr>
            <w:t>IX.  Attachment 2 – Template Notification and Recusal Statement</w:t>
          </w:r>
          <w:r w:rsidR="00787263" w:rsidRPr="00A1368E">
            <w:rPr>
              <w:rFonts w:ascii="Times New Roman" w:hAnsi="Times New Roman"/>
              <w:b/>
              <w:bCs/>
            </w:rPr>
            <w:t xml:space="preserve"> (STOCK Act Employees)</w:t>
          </w:r>
          <w:r w:rsidRPr="00A1368E">
            <w:rPr>
              <w:rFonts w:ascii="Times New Roman" w:hAnsi="Times New Roman"/>
            </w:rPr>
            <w:ptab w:relativeTo="margin" w:alignment="right" w:leader="dot"/>
          </w:r>
          <w:r w:rsidR="006D6E0B">
            <w:rPr>
              <w:rFonts w:ascii="Times New Roman" w:hAnsi="Times New Roman"/>
              <w:b/>
              <w:bCs/>
            </w:rPr>
            <w:t>31</w:t>
          </w:r>
        </w:p>
        <w:p w14:paraId="7478B9A5" w14:textId="77777777" w:rsidR="00787263" w:rsidRPr="00A1368E" w:rsidRDefault="00787263" w:rsidP="00A40D45">
          <w:pPr>
            <w:pStyle w:val="TOC1"/>
            <w:spacing w:after="0" w:line="240" w:lineRule="auto"/>
            <w:rPr>
              <w:rFonts w:ascii="Times New Roman" w:hAnsi="Times New Roman"/>
              <w:b/>
              <w:bCs/>
            </w:rPr>
          </w:pPr>
        </w:p>
        <w:p w14:paraId="5676EE9E" w14:textId="76A091BA" w:rsidR="00F94927" w:rsidRPr="00A1368E" w:rsidRDefault="00787263" w:rsidP="00A40D45">
          <w:pPr>
            <w:pStyle w:val="TOC1"/>
            <w:spacing w:after="0" w:line="240" w:lineRule="auto"/>
            <w:rPr>
              <w:rFonts w:ascii="Times New Roman" w:hAnsi="Times New Roman"/>
              <w:b/>
              <w:bCs/>
            </w:rPr>
          </w:pPr>
          <w:r w:rsidRPr="00A1368E">
            <w:rPr>
              <w:rFonts w:ascii="Times New Roman" w:hAnsi="Times New Roman"/>
              <w:b/>
              <w:bCs/>
            </w:rPr>
            <w:t>X.  Attachment 3 – Federal Government Employee Certificate of No Conflict</w:t>
          </w:r>
          <w:r w:rsidR="00F94927" w:rsidRPr="00A1368E">
            <w:rPr>
              <w:rFonts w:ascii="Times New Roman" w:hAnsi="Times New Roman"/>
            </w:rPr>
            <w:ptab w:relativeTo="margin" w:alignment="right" w:leader="dot"/>
          </w:r>
          <w:r w:rsidR="00A40D45" w:rsidRPr="00A1368E">
            <w:rPr>
              <w:rFonts w:ascii="Times New Roman" w:hAnsi="Times New Roman"/>
              <w:b/>
              <w:bCs/>
            </w:rPr>
            <w:t>3</w:t>
          </w:r>
          <w:r w:rsidR="006D6E0B">
            <w:rPr>
              <w:rFonts w:ascii="Times New Roman" w:hAnsi="Times New Roman"/>
              <w:b/>
              <w:bCs/>
            </w:rPr>
            <w:t>3</w:t>
          </w:r>
        </w:p>
        <w:p w14:paraId="2BAD1105" w14:textId="77777777" w:rsidR="00787263" w:rsidRPr="00A1368E" w:rsidRDefault="00787263" w:rsidP="00A40D45">
          <w:pPr>
            <w:rPr>
              <w:rFonts w:ascii="Times New Roman" w:hAnsi="Times New Roman" w:cs="Times New Roman"/>
              <w:b/>
              <w:bCs/>
            </w:rPr>
          </w:pPr>
        </w:p>
        <w:p w14:paraId="2972BCB1" w14:textId="65343C98" w:rsidR="00787263" w:rsidRPr="00A1368E" w:rsidRDefault="00787263" w:rsidP="00A40D45">
          <w:pPr>
            <w:rPr>
              <w:rFonts w:ascii="Times New Roman" w:hAnsi="Times New Roman" w:cs="Times New Roman"/>
            </w:rPr>
          </w:pPr>
          <w:r w:rsidRPr="00A1368E">
            <w:rPr>
              <w:rFonts w:ascii="Times New Roman" w:hAnsi="Times New Roman" w:cs="Times New Roman"/>
              <w:b/>
              <w:bCs/>
            </w:rPr>
            <w:t>XI</w:t>
          </w:r>
          <w:r w:rsidR="00AD4306" w:rsidRPr="00A1368E">
            <w:rPr>
              <w:rFonts w:ascii="Times New Roman" w:hAnsi="Times New Roman" w:cs="Times New Roman"/>
              <w:b/>
              <w:bCs/>
            </w:rPr>
            <w:t>. Attachment</w:t>
          </w:r>
          <w:r w:rsidRPr="00A1368E">
            <w:rPr>
              <w:rFonts w:ascii="Times New Roman" w:hAnsi="Times New Roman" w:cs="Times New Roman"/>
              <w:b/>
              <w:bCs/>
            </w:rPr>
            <w:t xml:space="preserve"> 4 – DD Form 2945 Post-Government Employment Advice Opinion Request</w:t>
          </w:r>
          <w:r w:rsidRPr="00A1368E">
            <w:rPr>
              <w:rFonts w:ascii="Times New Roman" w:hAnsi="Times New Roman" w:cs="Times New Roman"/>
            </w:rPr>
            <w:ptab w:relativeTo="margin" w:alignment="right" w:leader="dot"/>
          </w:r>
          <w:r w:rsidR="00A40D45" w:rsidRPr="00A1368E">
            <w:rPr>
              <w:rFonts w:ascii="Times New Roman" w:hAnsi="Times New Roman" w:cs="Times New Roman"/>
              <w:b/>
              <w:bCs/>
            </w:rPr>
            <w:t>3</w:t>
          </w:r>
          <w:r w:rsidR="006D6E0B">
            <w:rPr>
              <w:rFonts w:ascii="Times New Roman" w:hAnsi="Times New Roman" w:cs="Times New Roman"/>
              <w:b/>
              <w:bCs/>
            </w:rPr>
            <w:t>4</w:t>
          </w:r>
        </w:p>
        <w:p w14:paraId="31BD9DE8" w14:textId="77777777" w:rsidR="00F94927" w:rsidRPr="00F94927" w:rsidRDefault="00011C49" w:rsidP="00A40D45"/>
      </w:sdtContent>
    </w:sdt>
    <w:p w14:paraId="525F8B52" w14:textId="77777777" w:rsidR="00967BEE" w:rsidRPr="00967BEE" w:rsidRDefault="00967BEE" w:rsidP="00967BEE">
      <w:pPr>
        <w:pStyle w:val="TOCHeading"/>
      </w:pPr>
    </w:p>
    <w:p w14:paraId="3670B1EA" w14:textId="77777777" w:rsidR="00967BEE" w:rsidRPr="00967BEE" w:rsidRDefault="00967BEE">
      <w:r>
        <w:rPr>
          <w:rFonts w:ascii="Times New Roman" w:hAnsi="Times New Roman" w:cs="Times New Roman"/>
          <w:b/>
          <w:smallCaps/>
          <w:color w:val="0070C0"/>
          <w:sz w:val="28"/>
          <w:szCs w:val="28"/>
        </w:rPr>
        <w:br w:type="page"/>
      </w:r>
    </w:p>
    <w:p w14:paraId="1C6631C8" w14:textId="77777777" w:rsidR="00B447FC"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Introduction</w:t>
      </w:r>
    </w:p>
    <w:p w14:paraId="17907BFB" w14:textId="77777777" w:rsidR="003366C5" w:rsidRPr="00071C54" w:rsidRDefault="003366C5" w:rsidP="003366C5">
      <w:pPr>
        <w:rPr>
          <w:rFonts w:ascii="Times New Roman" w:hAnsi="Times New Roman" w:cs="Times New Roman"/>
        </w:rPr>
      </w:pPr>
    </w:p>
    <w:p w14:paraId="1CF11A1D" w14:textId="2DAD5094" w:rsidR="003366C5" w:rsidRPr="00071C54" w:rsidRDefault="003366C5" w:rsidP="00313E53">
      <w:pPr>
        <w:rPr>
          <w:rFonts w:ascii="Times New Roman" w:hAnsi="Times New Roman" w:cs="Times New Roman"/>
        </w:rPr>
      </w:pPr>
      <w:r w:rsidRPr="00071C54">
        <w:rPr>
          <w:rFonts w:ascii="Times New Roman" w:hAnsi="Times New Roman" w:cs="Times New Roman"/>
        </w:rPr>
        <w:t xml:space="preserve">A number of ethical issues may arise while current Air Force military members and civilian employees are seeking or have found post-Government employment, particularly when they are </w:t>
      </w:r>
      <w:r w:rsidR="00376450">
        <w:rPr>
          <w:rFonts w:ascii="Times New Roman" w:hAnsi="Times New Roman" w:cs="Times New Roman"/>
        </w:rPr>
        <w:t>going to work for</w:t>
      </w:r>
      <w:r w:rsidRPr="00071C54">
        <w:rPr>
          <w:rFonts w:ascii="Times New Roman" w:hAnsi="Times New Roman" w:cs="Times New Roman"/>
        </w:rPr>
        <w:t xml:space="preserve"> defense contractors. </w:t>
      </w:r>
      <w:r w:rsidR="00D84981" w:rsidRPr="00071C54">
        <w:rPr>
          <w:rFonts w:ascii="Times New Roman" w:hAnsi="Times New Roman" w:cs="Times New Roman"/>
        </w:rPr>
        <w:t xml:space="preserve"> </w:t>
      </w:r>
      <w:r w:rsidRPr="00071C54">
        <w:rPr>
          <w:rFonts w:ascii="Times New Roman" w:hAnsi="Times New Roman" w:cs="Times New Roman"/>
        </w:rPr>
        <w:t xml:space="preserve">As a result, laws and regulations place limitations on the pre-and post-employment activities of separating or retiring military members and civilian employees. </w:t>
      </w:r>
      <w:r w:rsidR="00D84981" w:rsidRPr="00071C54">
        <w:rPr>
          <w:rFonts w:ascii="Times New Roman" w:hAnsi="Times New Roman" w:cs="Times New Roman"/>
        </w:rPr>
        <w:t xml:space="preserve"> </w:t>
      </w:r>
      <w:r w:rsidRPr="00071C54">
        <w:rPr>
          <w:rFonts w:ascii="Times New Roman" w:hAnsi="Times New Roman" w:cs="Times New Roman"/>
        </w:rPr>
        <w:t xml:space="preserve">The main sources of these limitations are Federal statutes (including criminal penalties), Office of Government Ethics (OGE) regulations, and the Joint Ethics Regulation (JER), DoD 5500.07-R. </w:t>
      </w:r>
    </w:p>
    <w:p w14:paraId="68837A6A" w14:textId="77777777" w:rsidR="003366C5" w:rsidRPr="00071C54" w:rsidRDefault="003366C5" w:rsidP="003366C5">
      <w:pPr>
        <w:rPr>
          <w:rFonts w:ascii="Times New Roman" w:hAnsi="Times New Roman" w:cs="Times New Roman"/>
        </w:rPr>
      </w:pPr>
      <w:r w:rsidRPr="00071C54">
        <w:rPr>
          <w:rFonts w:ascii="Times New Roman" w:hAnsi="Times New Roman" w:cs="Times New Roman"/>
        </w:rPr>
        <w:tab/>
      </w:r>
    </w:p>
    <w:p w14:paraId="16FC10F9" w14:textId="6CF902D9" w:rsidR="003366C5" w:rsidRPr="00071C54" w:rsidRDefault="003366C5" w:rsidP="00313E53">
      <w:pPr>
        <w:rPr>
          <w:rFonts w:ascii="Times New Roman" w:hAnsi="Times New Roman" w:cs="Times New Roman"/>
        </w:rPr>
      </w:pPr>
      <w:r w:rsidRPr="00071C54">
        <w:rPr>
          <w:rFonts w:ascii="Times New Roman" w:hAnsi="Times New Roman" w:cs="Times New Roman"/>
        </w:rPr>
        <w:t xml:space="preserve">This handout first discusses the regulations on post-Government employment that are applicable to ALL Air Force personnel, both civilian and military. </w:t>
      </w:r>
      <w:r w:rsidR="00D84981" w:rsidRPr="00071C54">
        <w:rPr>
          <w:rFonts w:ascii="Times New Roman" w:hAnsi="Times New Roman" w:cs="Times New Roman"/>
        </w:rPr>
        <w:t xml:space="preserve"> </w:t>
      </w:r>
      <w:r w:rsidRPr="00071C54">
        <w:rPr>
          <w:rFonts w:ascii="Times New Roman" w:hAnsi="Times New Roman" w:cs="Times New Roman"/>
        </w:rPr>
        <w:t xml:space="preserve">The subsequent sections then discuss specific rules that apply </w:t>
      </w:r>
      <w:r w:rsidR="00D84981" w:rsidRPr="00071C54">
        <w:rPr>
          <w:rFonts w:ascii="Times New Roman" w:hAnsi="Times New Roman" w:cs="Times New Roman"/>
        </w:rPr>
        <w:t>to</w:t>
      </w:r>
      <w:r w:rsidRPr="00071C54">
        <w:rPr>
          <w:rFonts w:ascii="Times New Roman" w:hAnsi="Times New Roman" w:cs="Times New Roman"/>
        </w:rPr>
        <w:t xml:space="preserve"> individuals falling into </w:t>
      </w:r>
      <w:r w:rsidR="00650F73">
        <w:rPr>
          <w:rFonts w:ascii="Times New Roman" w:hAnsi="Times New Roman" w:cs="Times New Roman"/>
        </w:rPr>
        <w:t>various</w:t>
      </w:r>
      <w:r w:rsidRPr="00071C54">
        <w:rPr>
          <w:rFonts w:ascii="Times New Roman" w:hAnsi="Times New Roman" w:cs="Times New Roman"/>
        </w:rPr>
        <w:t xml:space="preserve"> personnel categories (individuals may fall into more than one category):   </w:t>
      </w:r>
    </w:p>
    <w:p w14:paraId="5F23D97A" w14:textId="77777777" w:rsidR="003366C5" w:rsidRPr="00071C54" w:rsidRDefault="003366C5" w:rsidP="00F01CEC">
      <w:pPr>
        <w:pStyle w:val="ListParagraph"/>
        <w:numPr>
          <w:ilvl w:val="0"/>
          <w:numId w:val="2"/>
        </w:numPr>
        <w:rPr>
          <w:rFonts w:ascii="Times New Roman" w:hAnsi="Times New Roman" w:cs="Times New Roman"/>
        </w:rPr>
      </w:pPr>
      <w:r w:rsidRPr="00071C54">
        <w:rPr>
          <w:rFonts w:ascii="Times New Roman" w:hAnsi="Times New Roman" w:cs="Times New Roman"/>
        </w:rPr>
        <w:t>Senior Government Employees (General Officers, SES members, etc.)</w:t>
      </w:r>
    </w:p>
    <w:p w14:paraId="7D5AFFEC" w14:textId="77777777" w:rsidR="003366C5" w:rsidRPr="00071C54" w:rsidRDefault="003366C5" w:rsidP="00F01CEC">
      <w:pPr>
        <w:pStyle w:val="ListParagraph"/>
        <w:numPr>
          <w:ilvl w:val="0"/>
          <w:numId w:val="2"/>
        </w:numPr>
        <w:rPr>
          <w:rFonts w:ascii="Times New Roman" w:hAnsi="Times New Roman" w:cs="Times New Roman"/>
        </w:rPr>
      </w:pPr>
      <w:r w:rsidRPr="00071C54">
        <w:rPr>
          <w:rFonts w:ascii="Times New Roman" w:hAnsi="Times New Roman" w:cs="Times New Roman"/>
        </w:rPr>
        <w:t>Non-Career Political Employees</w:t>
      </w:r>
    </w:p>
    <w:p w14:paraId="27190270" w14:textId="77777777" w:rsidR="003366C5" w:rsidRPr="00071C54" w:rsidRDefault="003366C5" w:rsidP="00F01CEC">
      <w:pPr>
        <w:pStyle w:val="ListParagraph"/>
        <w:numPr>
          <w:ilvl w:val="0"/>
          <w:numId w:val="2"/>
        </w:numPr>
        <w:rPr>
          <w:rFonts w:ascii="Times New Roman" w:hAnsi="Times New Roman" w:cs="Times New Roman"/>
        </w:rPr>
      </w:pPr>
      <w:r w:rsidRPr="00071C54">
        <w:rPr>
          <w:rFonts w:ascii="Times New Roman" w:hAnsi="Times New Roman" w:cs="Times New Roman"/>
        </w:rPr>
        <w:t>Retired Military Members</w:t>
      </w:r>
    </w:p>
    <w:p w14:paraId="057F465A" w14:textId="77777777" w:rsidR="003366C5" w:rsidRPr="00071C54" w:rsidRDefault="003366C5" w:rsidP="00F01CEC">
      <w:pPr>
        <w:pStyle w:val="ListParagraph"/>
        <w:numPr>
          <w:ilvl w:val="0"/>
          <w:numId w:val="2"/>
        </w:numPr>
        <w:rPr>
          <w:rFonts w:ascii="Times New Roman" w:hAnsi="Times New Roman" w:cs="Times New Roman"/>
        </w:rPr>
      </w:pPr>
      <w:r w:rsidRPr="00071C54">
        <w:rPr>
          <w:rFonts w:ascii="Times New Roman" w:hAnsi="Times New Roman" w:cs="Times New Roman"/>
        </w:rPr>
        <w:t>Personnel involved in Contracting/Procurement Activities (all personnel with access to procurement information should reference this section)</w:t>
      </w:r>
    </w:p>
    <w:p w14:paraId="7EBA9EFE" w14:textId="77777777" w:rsidR="003366C5" w:rsidRPr="00071C54" w:rsidRDefault="003366C5" w:rsidP="003366C5">
      <w:pPr>
        <w:ind w:left="720"/>
        <w:rPr>
          <w:rFonts w:ascii="Times New Roman" w:hAnsi="Times New Roman" w:cs="Times New Roman"/>
        </w:rPr>
      </w:pPr>
    </w:p>
    <w:p w14:paraId="58726E3C" w14:textId="77777777" w:rsidR="003366C5" w:rsidRPr="00071C54" w:rsidRDefault="003366C5" w:rsidP="00313E53">
      <w:pPr>
        <w:rPr>
          <w:rFonts w:ascii="Times New Roman" w:hAnsi="Times New Roman" w:cs="Times New Roman"/>
        </w:rPr>
      </w:pPr>
      <w:r w:rsidRPr="00160674">
        <w:rPr>
          <w:rFonts w:ascii="Times New Roman" w:hAnsi="Times New Roman" w:cs="Times New Roman"/>
          <w:b/>
        </w:rPr>
        <w:t>The</w:t>
      </w:r>
      <w:r w:rsidRPr="00071C54">
        <w:rPr>
          <w:rFonts w:ascii="Times New Roman" w:hAnsi="Times New Roman" w:cs="Times New Roman"/>
        </w:rPr>
        <w:t xml:space="preserve"> </w:t>
      </w:r>
      <w:r w:rsidRPr="00071C54">
        <w:rPr>
          <w:rFonts w:ascii="Times New Roman" w:hAnsi="Times New Roman" w:cs="Times New Roman"/>
          <w:b/>
        </w:rPr>
        <w:t xml:space="preserve">restrictions placed on individuals in the </w:t>
      </w:r>
      <w:r w:rsidR="006615DE">
        <w:rPr>
          <w:rFonts w:ascii="Times New Roman" w:hAnsi="Times New Roman" w:cs="Times New Roman"/>
          <w:b/>
        </w:rPr>
        <w:t xml:space="preserve">aforementioned </w:t>
      </w:r>
      <w:r w:rsidRPr="00071C54">
        <w:rPr>
          <w:rFonts w:ascii="Times New Roman" w:hAnsi="Times New Roman" w:cs="Times New Roman"/>
          <w:b/>
        </w:rPr>
        <w:t>specialized personnel categories are cumulative</w:t>
      </w:r>
      <w:r w:rsidRPr="00071C54">
        <w:rPr>
          <w:rFonts w:ascii="Times New Roman" w:hAnsi="Times New Roman" w:cs="Times New Roman"/>
        </w:rPr>
        <w:t xml:space="preserve">, meaning that individuals must comply with the limitations applicable to all Air Force </w:t>
      </w:r>
      <w:r w:rsidR="006615DE">
        <w:rPr>
          <w:rFonts w:ascii="Times New Roman" w:hAnsi="Times New Roman" w:cs="Times New Roman"/>
        </w:rPr>
        <w:t>p</w:t>
      </w:r>
      <w:r w:rsidRPr="00071C54">
        <w:rPr>
          <w:rFonts w:ascii="Times New Roman" w:hAnsi="Times New Roman" w:cs="Times New Roman"/>
        </w:rPr>
        <w:t>ersonnel</w:t>
      </w:r>
      <w:r w:rsidR="00D84981" w:rsidRPr="00071C54">
        <w:rPr>
          <w:rFonts w:ascii="Times New Roman" w:hAnsi="Times New Roman" w:cs="Times New Roman"/>
        </w:rPr>
        <w:t>,</w:t>
      </w:r>
      <w:r w:rsidRPr="00071C54">
        <w:rPr>
          <w:rFonts w:ascii="Times New Roman" w:hAnsi="Times New Roman" w:cs="Times New Roman"/>
        </w:rPr>
        <w:t xml:space="preserve"> as well as</w:t>
      </w:r>
      <w:r w:rsidR="00D84981" w:rsidRPr="00071C54">
        <w:rPr>
          <w:rFonts w:ascii="Times New Roman" w:hAnsi="Times New Roman" w:cs="Times New Roman"/>
        </w:rPr>
        <w:t>,</w:t>
      </w:r>
      <w:r w:rsidRPr="00071C54">
        <w:rPr>
          <w:rFonts w:ascii="Times New Roman" w:hAnsi="Times New Roman" w:cs="Times New Roman"/>
        </w:rPr>
        <w:t xml:space="preserve"> those contained in each</w:t>
      </w:r>
      <w:r w:rsidRPr="00071C54">
        <w:rPr>
          <w:rFonts w:ascii="Times New Roman" w:hAnsi="Times New Roman" w:cs="Times New Roman"/>
          <w:b/>
        </w:rPr>
        <w:t xml:space="preserve"> </w:t>
      </w:r>
      <w:r w:rsidRPr="00071C54">
        <w:rPr>
          <w:rFonts w:ascii="Times New Roman" w:hAnsi="Times New Roman" w:cs="Times New Roman"/>
        </w:rPr>
        <w:t xml:space="preserve">of the applicable </w:t>
      </w:r>
      <w:r w:rsidR="006615DE">
        <w:rPr>
          <w:rFonts w:ascii="Times New Roman" w:hAnsi="Times New Roman" w:cs="Times New Roman"/>
        </w:rPr>
        <w:t xml:space="preserve">specialized </w:t>
      </w:r>
      <w:r w:rsidRPr="00071C54">
        <w:rPr>
          <w:rFonts w:ascii="Times New Roman" w:hAnsi="Times New Roman" w:cs="Times New Roman"/>
        </w:rPr>
        <w:t xml:space="preserve">personnel categories. </w:t>
      </w:r>
    </w:p>
    <w:p w14:paraId="38FBC64B" w14:textId="77777777" w:rsidR="00313E53" w:rsidRPr="00071C54" w:rsidRDefault="003366C5" w:rsidP="00313E53">
      <w:pPr>
        <w:rPr>
          <w:rFonts w:ascii="Times New Roman" w:hAnsi="Times New Roman" w:cs="Times New Roman"/>
        </w:rPr>
      </w:pPr>
      <w:r w:rsidRPr="00071C54">
        <w:rPr>
          <w:rFonts w:ascii="Times New Roman" w:hAnsi="Times New Roman" w:cs="Times New Roman"/>
        </w:rPr>
        <w:tab/>
      </w:r>
    </w:p>
    <w:p w14:paraId="2DF30490" w14:textId="77777777" w:rsidR="003366C5" w:rsidRPr="00071C54" w:rsidRDefault="003366C5" w:rsidP="00313E53">
      <w:pPr>
        <w:rPr>
          <w:rFonts w:ascii="Times New Roman" w:hAnsi="Times New Roman" w:cs="Times New Roman"/>
        </w:rPr>
      </w:pPr>
      <w:r w:rsidRPr="00071C54">
        <w:rPr>
          <w:rFonts w:ascii="Times New Roman" w:hAnsi="Times New Roman" w:cs="Times New Roman"/>
          <w:b/>
        </w:rPr>
        <w:t>This handout is for general guidance only</w:t>
      </w:r>
      <w:r w:rsidRPr="00071C54">
        <w:rPr>
          <w:rFonts w:ascii="Times New Roman" w:hAnsi="Times New Roman" w:cs="Times New Roman"/>
        </w:rPr>
        <w:t xml:space="preserve"> and is not to be cited as legal authority or relied upon as legal advice.  Therefore, before you make any decisions that might affect your present or future endeavors, be sure that you have an accurate understanding of the law from a reliable source.  </w:t>
      </w:r>
    </w:p>
    <w:p w14:paraId="5F02CF91" w14:textId="77777777" w:rsidR="003366C5" w:rsidRPr="00071C54" w:rsidRDefault="003366C5" w:rsidP="003366C5">
      <w:pPr>
        <w:rPr>
          <w:rFonts w:ascii="Times New Roman" w:hAnsi="Times New Roman" w:cs="Times New Roman"/>
        </w:rPr>
      </w:pPr>
      <w:r w:rsidRPr="00071C54">
        <w:rPr>
          <w:rFonts w:ascii="Times New Roman" w:hAnsi="Times New Roman" w:cs="Times New Roman"/>
        </w:rPr>
        <w:tab/>
      </w:r>
    </w:p>
    <w:p w14:paraId="09E1E3EB" w14:textId="77777777" w:rsidR="003366C5" w:rsidRPr="00071C54" w:rsidRDefault="003366C5" w:rsidP="00313E53">
      <w:pPr>
        <w:rPr>
          <w:rFonts w:ascii="Times New Roman" w:hAnsi="Times New Roman" w:cs="Times New Roman"/>
        </w:rPr>
      </w:pPr>
      <w:r w:rsidRPr="00071C54">
        <w:rPr>
          <w:rFonts w:ascii="Times New Roman" w:hAnsi="Times New Roman" w:cs="Times New Roman"/>
        </w:rPr>
        <w:t xml:space="preserve">Also, keep in mind that Air Force ethics counselors represent the interests of the Air Force — they do not represent you as an individual. </w:t>
      </w:r>
      <w:r w:rsidR="00D12825" w:rsidRPr="00071C54">
        <w:rPr>
          <w:rFonts w:ascii="Times New Roman" w:hAnsi="Times New Roman" w:cs="Times New Roman"/>
        </w:rPr>
        <w:t xml:space="preserve"> </w:t>
      </w:r>
      <w:r w:rsidRPr="00071C54">
        <w:rPr>
          <w:rFonts w:ascii="Times New Roman" w:hAnsi="Times New Roman" w:cs="Times New Roman"/>
        </w:rPr>
        <w:t xml:space="preserve">Legal counseling on standards of conduct is not “legal assistance.”  This means that the normal confidentiality afforded a person who consults with an attorney does </w:t>
      </w:r>
      <w:r w:rsidRPr="00071C54">
        <w:rPr>
          <w:rFonts w:ascii="Times New Roman" w:hAnsi="Times New Roman" w:cs="Times New Roman"/>
          <w:u w:val="single"/>
        </w:rPr>
        <w:t>not</w:t>
      </w:r>
      <w:r w:rsidRPr="00071C54">
        <w:rPr>
          <w:rFonts w:ascii="Times New Roman" w:hAnsi="Times New Roman" w:cs="Times New Roman"/>
        </w:rPr>
        <w:t xml:space="preserve"> apply to discussions on pre- and post-employment.  Finally, </w:t>
      </w:r>
      <w:r w:rsidRPr="00071C54">
        <w:rPr>
          <w:rFonts w:ascii="Times New Roman" w:hAnsi="Times New Roman" w:cs="Times New Roman"/>
          <w:b/>
        </w:rPr>
        <w:t>if you need one-on-one counseling, it is important that you contact the appropriate ethics counselor</w:t>
      </w:r>
      <w:r w:rsidRPr="00071C54">
        <w:rPr>
          <w:rFonts w:ascii="Times New Roman" w:hAnsi="Times New Roman" w:cs="Times New Roman"/>
        </w:rPr>
        <w:t xml:space="preserve">.  </w:t>
      </w:r>
    </w:p>
    <w:p w14:paraId="39F1539C" w14:textId="77777777" w:rsidR="003366C5" w:rsidRPr="00071C54" w:rsidRDefault="003366C5" w:rsidP="003366C5">
      <w:pPr>
        <w:rPr>
          <w:rFonts w:ascii="Times New Roman" w:hAnsi="Times New Roman" w:cs="Times New Roman"/>
          <w:b/>
        </w:rPr>
      </w:pPr>
    </w:p>
    <w:p w14:paraId="7A216C13" w14:textId="77777777" w:rsidR="003366C5" w:rsidRPr="00071C54" w:rsidRDefault="003366C5" w:rsidP="003366C5">
      <w:pPr>
        <w:rPr>
          <w:rFonts w:ascii="Times New Roman" w:hAnsi="Times New Roman" w:cs="Times New Roman"/>
          <w:b/>
        </w:rPr>
      </w:pPr>
      <w:r w:rsidRPr="00071C54">
        <w:rPr>
          <w:rFonts w:ascii="Times New Roman" w:hAnsi="Times New Roman" w:cs="Times New Roman"/>
          <w:b/>
        </w:rPr>
        <w:t>Contact information for post-Government employment advice:</w:t>
      </w:r>
    </w:p>
    <w:p w14:paraId="6F3BFE06" w14:textId="77777777" w:rsidR="003366C5" w:rsidRPr="00071C54" w:rsidRDefault="003366C5" w:rsidP="003366C5">
      <w:pPr>
        <w:rPr>
          <w:rFonts w:ascii="Times New Roman" w:hAnsi="Times New Roman" w:cs="Times New Roman"/>
          <w:b/>
        </w:rPr>
      </w:pPr>
    </w:p>
    <w:p w14:paraId="6B8D2663"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 xml:space="preserve">Air Force personnel assigned to the Air Staff or Secretariat, contact: </w:t>
      </w:r>
      <w:r w:rsidRPr="00071C54">
        <w:rPr>
          <w:rFonts w:ascii="Times New Roman" w:hAnsi="Times New Roman" w:cs="Times New Roman"/>
          <w:b/>
        </w:rPr>
        <w:t>SAF/GCA</w:t>
      </w:r>
    </w:p>
    <w:p w14:paraId="210687B2"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Pentagon, Room 4C934</w:t>
      </w:r>
    </w:p>
    <w:p w14:paraId="12908884"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Washington, DC 20330-1740</w:t>
      </w:r>
    </w:p>
    <w:p w14:paraId="4DD1E30E"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(703) 693-0417</w:t>
      </w:r>
    </w:p>
    <w:p w14:paraId="08006548" w14:textId="77777777" w:rsidR="003366C5" w:rsidRPr="00071C54" w:rsidRDefault="003366C5" w:rsidP="003366C5">
      <w:pPr>
        <w:jc w:val="center"/>
        <w:rPr>
          <w:rFonts w:ascii="Times New Roman" w:hAnsi="Times New Roman" w:cs="Times New Roman"/>
        </w:rPr>
      </w:pPr>
    </w:p>
    <w:p w14:paraId="123A42CA"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 xml:space="preserve">Air Force personnel assigned to AFDW, contact: </w:t>
      </w:r>
      <w:r w:rsidRPr="00071C54">
        <w:rPr>
          <w:rFonts w:ascii="Times New Roman" w:hAnsi="Times New Roman" w:cs="Times New Roman"/>
          <w:b/>
        </w:rPr>
        <w:t>AFDW/JA</w:t>
      </w:r>
    </w:p>
    <w:p w14:paraId="60210BBC"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1500 W. Perimeter Road, Suite 5770</w:t>
      </w:r>
    </w:p>
    <w:p w14:paraId="6ECC08A8" w14:textId="77777777" w:rsidR="003366C5" w:rsidRPr="00071C54" w:rsidRDefault="003366C5" w:rsidP="003366C5">
      <w:pPr>
        <w:jc w:val="center"/>
        <w:rPr>
          <w:rFonts w:ascii="Times New Roman" w:hAnsi="Times New Roman" w:cs="Times New Roman"/>
        </w:rPr>
      </w:pPr>
      <w:r w:rsidRPr="00071C54">
        <w:rPr>
          <w:rFonts w:ascii="Times New Roman" w:hAnsi="Times New Roman" w:cs="Times New Roman"/>
        </w:rPr>
        <w:t>Joint Base Andrews, MD 20762</w:t>
      </w:r>
    </w:p>
    <w:p w14:paraId="2474FB4F" w14:textId="77777777" w:rsidR="003366C5" w:rsidRPr="00071C54" w:rsidRDefault="003366C5" w:rsidP="003366C5">
      <w:pPr>
        <w:rPr>
          <w:rFonts w:ascii="Times New Roman" w:hAnsi="Times New Roman" w:cs="Times New Roman"/>
        </w:rPr>
      </w:pPr>
    </w:p>
    <w:p w14:paraId="36D9DD4B" w14:textId="77777777" w:rsidR="00C15D89" w:rsidRPr="00071C54" w:rsidRDefault="00C15D89">
      <w:pPr>
        <w:rPr>
          <w:rFonts w:ascii="Times New Roman" w:hAnsi="Times New Roman" w:cs="Times New Roman"/>
          <w:b/>
        </w:rPr>
      </w:pPr>
      <w:r w:rsidRPr="00071C54">
        <w:rPr>
          <w:rFonts w:ascii="Times New Roman" w:hAnsi="Times New Roman" w:cs="Times New Roman"/>
          <w:b/>
        </w:rPr>
        <w:br w:type="page"/>
      </w:r>
    </w:p>
    <w:p w14:paraId="5F0B46AF"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All Air Force Members and Employees</w:t>
      </w:r>
    </w:p>
    <w:p w14:paraId="4EA38981" w14:textId="77777777" w:rsidR="00C15D89" w:rsidRPr="00071C54" w:rsidRDefault="00C15D89" w:rsidP="00C15D89">
      <w:pPr>
        <w:pStyle w:val="ListParagraph"/>
        <w:ind w:left="1440"/>
        <w:rPr>
          <w:rFonts w:ascii="Times New Roman" w:hAnsi="Times New Roman" w:cs="Times New Roman"/>
        </w:rPr>
      </w:pPr>
    </w:p>
    <w:p w14:paraId="72DF0336" w14:textId="77777777" w:rsidR="00313E53" w:rsidRPr="00071C54" w:rsidRDefault="00A24CB9"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Pre-Separation Rules</w:t>
      </w:r>
      <w:r w:rsidR="00313E53" w:rsidRPr="00071C54">
        <w:rPr>
          <w:rFonts w:ascii="Times New Roman" w:hAnsi="Times New Roman" w:cs="Times New Roman"/>
          <w:b/>
        </w:rPr>
        <w:t xml:space="preserve"> </w:t>
      </w:r>
    </w:p>
    <w:p w14:paraId="708B174A" w14:textId="77777777" w:rsidR="00D12825" w:rsidRPr="00071C54" w:rsidRDefault="00D12825" w:rsidP="00D12825">
      <w:pPr>
        <w:pStyle w:val="ListParagraph"/>
        <w:ind w:left="2160"/>
        <w:rPr>
          <w:rFonts w:ascii="Times New Roman" w:hAnsi="Times New Roman" w:cs="Times New Roman"/>
        </w:rPr>
      </w:pPr>
    </w:p>
    <w:p w14:paraId="230968A5" w14:textId="77777777"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Use of Government Resources in Job-Seeking</w:t>
      </w:r>
    </w:p>
    <w:p w14:paraId="3B005809" w14:textId="77777777" w:rsidR="00D12825" w:rsidRPr="00071C54" w:rsidRDefault="00D12825" w:rsidP="00313E53">
      <w:pPr>
        <w:ind w:left="2160"/>
        <w:rPr>
          <w:rFonts w:ascii="Times New Roman" w:hAnsi="Times New Roman" w:cs="Times New Roman"/>
        </w:rPr>
      </w:pPr>
    </w:p>
    <w:p w14:paraId="173E1FCC" w14:textId="1D49F0F0" w:rsidR="00B311F1" w:rsidRPr="00071C54" w:rsidRDefault="00B311F1" w:rsidP="00313E53">
      <w:pPr>
        <w:ind w:left="2160"/>
        <w:rPr>
          <w:rFonts w:ascii="Times New Roman" w:hAnsi="Times New Roman" w:cs="Times New Roman"/>
        </w:rPr>
      </w:pPr>
      <w:r w:rsidRPr="00071C54">
        <w:rPr>
          <w:rFonts w:ascii="Times New Roman" w:hAnsi="Times New Roman" w:cs="Times New Roman"/>
        </w:rPr>
        <w:t xml:space="preserve">You may not use Government resources when conducting your job searches. </w:t>
      </w:r>
      <w:r w:rsidR="00D84981" w:rsidRPr="00071C54">
        <w:rPr>
          <w:rFonts w:ascii="Times New Roman" w:hAnsi="Times New Roman" w:cs="Times New Roman"/>
        </w:rPr>
        <w:t xml:space="preserve"> </w:t>
      </w:r>
      <w:r w:rsidRPr="00071C54">
        <w:rPr>
          <w:rFonts w:ascii="Times New Roman" w:hAnsi="Times New Roman" w:cs="Times New Roman"/>
        </w:rPr>
        <w:t>The J</w:t>
      </w:r>
      <w:r w:rsidR="00E9477D">
        <w:rPr>
          <w:rFonts w:ascii="Times New Roman" w:hAnsi="Times New Roman" w:cs="Times New Roman"/>
        </w:rPr>
        <w:t>ER</w:t>
      </w:r>
      <w:r w:rsidRPr="00071C54">
        <w:rPr>
          <w:rFonts w:ascii="Times New Roman" w:hAnsi="Times New Roman" w:cs="Times New Roman"/>
        </w:rPr>
        <w:t xml:space="preserve"> and Government-wide regulations</w:t>
      </w:r>
      <w:r w:rsidR="00E9477D">
        <w:rPr>
          <w:rFonts w:ascii="Times New Roman" w:hAnsi="Times New Roman" w:cs="Times New Roman"/>
        </w:rPr>
        <w:t>, such as the Code of Federal Regulations (CFR)</w:t>
      </w:r>
      <w:r w:rsidRPr="00071C54">
        <w:rPr>
          <w:rFonts w:ascii="Times New Roman" w:hAnsi="Times New Roman" w:cs="Times New Roman"/>
        </w:rPr>
        <w:t xml:space="preserve"> prohibit the use of Government property, official time, and the services of subordinates for other than authorized purposes. </w:t>
      </w:r>
    </w:p>
    <w:p w14:paraId="4556965F" w14:textId="77777777" w:rsidR="00B311F1" w:rsidRPr="00071C54" w:rsidRDefault="00B311F1" w:rsidP="00B311F1">
      <w:pPr>
        <w:rPr>
          <w:rFonts w:ascii="Times New Roman" w:hAnsi="Times New Roman" w:cs="Times New Roman"/>
        </w:rPr>
      </w:pPr>
    </w:p>
    <w:p w14:paraId="25D39C5F"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rPr>
        <w:t xml:space="preserve">All of the following are examples of </w:t>
      </w:r>
      <w:r w:rsidRPr="00071C54">
        <w:rPr>
          <w:rFonts w:ascii="Times New Roman" w:hAnsi="Times New Roman" w:cs="Times New Roman"/>
          <w:b/>
          <w:i/>
        </w:rPr>
        <w:t>misuse</w:t>
      </w:r>
      <w:r w:rsidRPr="00071C54">
        <w:rPr>
          <w:rFonts w:ascii="Times New Roman" w:hAnsi="Times New Roman" w:cs="Times New Roman"/>
          <w:b/>
        </w:rPr>
        <w:t xml:space="preserve"> </w:t>
      </w:r>
      <w:r w:rsidRPr="00071C54">
        <w:rPr>
          <w:rFonts w:ascii="Times New Roman" w:hAnsi="Times New Roman" w:cs="Times New Roman"/>
        </w:rPr>
        <w:t>of Government resources:</w:t>
      </w:r>
    </w:p>
    <w:p w14:paraId="4222A488" w14:textId="77777777" w:rsidR="00B311F1" w:rsidRPr="00071C54" w:rsidRDefault="00B311F1" w:rsidP="00F01CEC">
      <w:pPr>
        <w:pStyle w:val="ListParagraph"/>
        <w:numPr>
          <w:ilvl w:val="0"/>
          <w:numId w:val="3"/>
        </w:numPr>
        <w:ind w:left="2880"/>
        <w:rPr>
          <w:rFonts w:ascii="Times New Roman" w:hAnsi="Times New Roman" w:cs="Times New Roman"/>
        </w:rPr>
      </w:pPr>
      <w:r w:rsidRPr="00071C54">
        <w:rPr>
          <w:rFonts w:ascii="Times New Roman" w:hAnsi="Times New Roman" w:cs="Times New Roman"/>
        </w:rPr>
        <w:t>Using an office computer during duty hours to prepare a resume;</w:t>
      </w:r>
    </w:p>
    <w:p w14:paraId="460EBBD7" w14:textId="77777777" w:rsidR="00B311F1" w:rsidRPr="00071C54" w:rsidRDefault="00B311F1" w:rsidP="00F01CEC">
      <w:pPr>
        <w:pStyle w:val="ListParagraph"/>
        <w:numPr>
          <w:ilvl w:val="0"/>
          <w:numId w:val="3"/>
        </w:numPr>
        <w:ind w:left="2880"/>
        <w:rPr>
          <w:rFonts w:ascii="Times New Roman" w:hAnsi="Times New Roman" w:cs="Times New Roman"/>
        </w:rPr>
      </w:pPr>
      <w:r w:rsidRPr="00071C54">
        <w:rPr>
          <w:rFonts w:ascii="Times New Roman" w:hAnsi="Times New Roman" w:cs="Times New Roman"/>
        </w:rPr>
        <w:t xml:space="preserve">Asking support staff to type resumes or cover letters; </w:t>
      </w:r>
    </w:p>
    <w:p w14:paraId="3E48F70E" w14:textId="77777777" w:rsidR="00B311F1" w:rsidRPr="00071C54" w:rsidRDefault="00B311F1" w:rsidP="00F01CEC">
      <w:pPr>
        <w:pStyle w:val="ListParagraph"/>
        <w:numPr>
          <w:ilvl w:val="0"/>
          <w:numId w:val="3"/>
        </w:numPr>
        <w:ind w:left="2880"/>
        <w:rPr>
          <w:rFonts w:ascii="Times New Roman" w:hAnsi="Times New Roman" w:cs="Times New Roman"/>
        </w:rPr>
      </w:pPr>
      <w:r w:rsidRPr="00071C54">
        <w:rPr>
          <w:rFonts w:ascii="Times New Roman" w:hAnsi="Times New Roman" w:cs="Times New Roman"/>
        </w:rPr>
        <w:t xml:space="preserve">Using an office telephone to make long-distance telephone calls to prospective employers. </w:t>
      </w:r>
    </w:p>
    <w:p w14:paraId="103AA6A9" w14:textId="77777777" w:rsidR="00B311F1" w:rsidRPr="00071C54" w:rsidRDefault="00B311F1" w:rsidP="00313E53">
      <w:pPr>
        <w:ind w:left="2160"/>
        <w:rPr>
          <w:rFonts w:ascii="Times New Roman" w:hAnsi="Times New Roman" w:cs="Times New Roman"/>
        </w:rPr>
      </w:pPr>
    </w:p>
    <w:p w14:paraId="35185B51"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rPr>
        <w:t>Limited, reasonable uses of Government equipment may be authorized by your supervisor or commander.</w:t>
      </w:r>
      <w:r w:rsidR="00D84981" w:rsidRPr="00071C54">
        <w:rPr>
          <w:rFonts w:ascii="Times New Roman" w:hAnsi="Times New Roman" w:cs="Times New Roman"/>
        </w:rPr>
        <w:t xml:space="preserve"> </w:t>
      </w:r>
      <w:r w:rsidRPr="00071C54">
        <w:rPr>
          <w:rFonts w:ascii="Times New Roman" w:hAnsi="Times New Roman" w:cs="Times New Roman"/>
        </w:rPr>
        <w:t xml:space="preserve"> For example, Government e-mail may be used during personal time for job searching with the permission of your supervisor.</w:t>
      </w:r>
      <w:r w:rsidR="00D12825" w:rsidRPr="00071C54">
        <w:rPr>
          <w:rStyle w:val="FootnoteReference"/>
          <w:rFonts w:ascii="Times New Roman" w:hAnsi="Times New Roman" w:cs="Times New Roman"/>
        </w:rPr>
        <w:footnoteReference w:id="1"/>
      </w:r>
      <w:r w:rsidRPr="00071C54">
        <w:rPr>
          <w:rFonts w:ascii="Times New Roman" w:hAnsi="Times New Roman" w:cs="Times New Roman"/>
        </w:rPr>
        <w:t xml:space="preserve"> </w:t>
      </w:r>
    </w:p>
    <w:p w14:paraId="0273F591" w14:textId="77777777" w:rsidR="00B311F1" w:rsidRPr="00071C54" w:rsidRDefault="00B311F1" w:rsidP="00313E53">
      <w:pPr>
        <w:ind w:left="2160"/>
        <w:rPr>
          <w:rFonts w:ascii="Times New Roman" w:hAnsi="Times New Roman" w:cs="Times New Roman"/>
        </w:rPr>
      </w:pPr>
    </w:p>
    <w:p w14:paraId="35A06590"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rPr>
        <w:t xml:space="preserve">Do </w:t>
      </w:r>
      <w:r w:rsidRPr="00071C54">
        <w:rPr>
          <w:rFonts w:ascii="Times New Roman" w:hAnsi="Times New Roman" w:cs="Times New Roman"/>
          <w:u w:val="single"/>
        </w:rPr>
        <w:t>not</w:t>
      </w:r>
      <w:r w:rsidRPr="00071C54">
        <w:rPr>
          <w:rFonts w:ascii="Times New Roman" w:hAnsi="Times New Roman" w:cs="Times New Roman"/>
        </w:rPr>
        <w:t xml:space="preserve"> assume that use is reasonable or authorized unless you clear it </w:t>
      </w:r>
      <w:r w:rsidRPr="00071C54">
        <w:rPr>
          <w:rFonts w:ascii="Times New Roman" w:hAnsi="Times New Roman" w:cs="Times New Roman"/>
          <w:i/>
        </w:rPr>
        <w:t>in advance</w:t>
      </w:r>
      <w:r w:rsidRPr="00071C54">
        <w:rPr>
          <w:rFonts w:ascii="Times New Roman" w:hAnsi="Times New Roman" w:cs="Times New Roman"/>
        </w:rPr>
        <w:t xml:space="preserve">.  </w:t>
      </w:r>
    </w:p>
    <w:p w14:paraId="65650D65" w14:textId="77777777" w:rsidR="00B311F1" w:rsidRPr="00071C54" w:rsidRDefault="00B311F1" w:rsidP="00B311F1">
      <w:pPr>
        <w:pStyle w:val="ListParagraph"/>
        <w:ind w:left="2160"/>
        <w:rPr>
          <w:rFonts w:ascii="Times New Roman" w:hAnsi="Times New Roman" w:cs="Times New Roman"/>
        </w:rPr>
      </w:pPr>
    </w:p>
    <w:p w14:paraId="70BFC27E" w14:textId="77777777"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Conflicts of Interest When Seeking Post-Government Employment</w:t>
      </w:r>
    </w:p>
    <w:p w14:paraId="07953DB5" w14:textId="77777777" w:rsidR="00B311F1" w:rsidRPr="00071C54" w:rsidRDefault="00B311F1" w:rsidP="00B311F1">
      <w:pPr>
        <w:rPr>
          <w:rFonts w:ascii="Times New Roman" w:hAnsi="Times New Roman" w:cs="Times New Roman"/>
        </w:rPr>
      </w:pPr>
    </w:p>
    <w:p w14:paraId="036D0BD2"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rPr>
        <w:t xml:space="preserve">In most cases, Air Force personnel (officer, enlisted, or civilian) are permitted to actively pursue future employment opportunities while still on active duty or employed by the Air Force. </w:t>
      </w:r>
      <w:r w:rsidR="00D84981" w:rsidRPr="00071C54">
        <w:rPr>
          <w:rFonts w:ascii="Times New Roman" w:hAnsi="Times New Roman" w:cs="Times New Roman"/>
        </w:rPr>
        <w:t xml:space="preserve"> </w:t>
      </w:r>
      <w:r w:rsidRPr="00071C54">
        <w:rPr>
          <w:rFonts w:ascii="Times New Roman" w:hAnsi="Times New Roman" w:cs="Times New Roman"/>
        </w:rPr>
        <w:t xml:space="preserve">However, seeking post-Government employment with certain employers </w:t>
      </w:r>
      <w:r w:rsidRPr="00071C54">
        <w:rPr>
          <w:rFonts w:ascii="Times New Roman" w:hAnsi="Times New Roman" w:cs="Times New Roman"/>
          <w:b/>
        </w:rPr>
        <w:t>may create a conflict of interest</w:t>
      </w:r>
      <w:r w:rsidR="00650F73">
        <w:rPr>
          <w:rFonts w:ascii="Times New Roman" w:hAnsi="Times New Roman" w:cs="Times New Roman"/>
          <w:b/>
        </w:rPr>
        <w:t>.</w:t>
      </w:r>
      <w:r w:rsidR="00650F73">
        <w:rPr>
          <w:rFonts w:ascii="Times New Roman" w:hAnsi="Times New Roman" w:cs="Times New Roman"/>
        </w:rPr>
        <w:t xml:space="preserve">  This occurs when </w:t>
      </w:r>
      <w:r w:rsidRPr="00071C54">
        <w:rPr>
          <w:rFonts w:ascii="Times New Roman" w:hAnsi="Times New Roman" w:cs="Times New Roman"/>
        </w:rPr>
        <w:t xml:space="preserve">official duties involve making decisions or giving advice that could have some impact on the </w:t>
      </w:r>
      <w:r w:rsidR="00650F73">
        <w:rPr>
          <w:rFonts w:ascii="Times New Roman" w:hAnsi="Times New Roman" w:cs="Times New Roman"/>
        </w:rPr>
        <w:t>prospective employer</w:t>
      </w:r>
      <w:r w:rsidRPr="00071C54">
        <w:rPr>
          <w:rFonts w:ascii="Times New Roman" w:hAnsi="Times New Roman" w:cs="Times New Roman"/>
        </w:rPr>
        <w:t xml:space="preserve">. </w:t>
      </w:r>
      <w:r w:rsidR="00D84981" w:rsidRPr="00071C54">
        <w:rPr>
          <w:rFonts w:ascii="Times New Roman" w:hAnsi="Times New Roman" w:cs="Times New Roman"/>
        </w:rPr>
        <w:t xml:space="preserve"> </w:t>
      </w:r>
      <w:r w:rsidRPr="00071C54">
        <w:rPr>
          <w:rFonts w:ascii="Times New Roman" w:hAnsi="Times New Roman" w:cs="Times New Roman"/>
        </w:rPr>
        <w:t>If you are seeking or negotiating for future employment, you must:</w:t>
      </w:r>
    </w:p>
    <w:p w14:paraId="096B1A36" w14:textId="77777777" w:rsidR="00B311F1" w:rsidRPr="00071C54" w:rsidRDefault="00B311F1" w:rsidP="00F01CEC">
      <w:pPr>
        <w:pStyle w:val="ListParagraph"/>
        <w:numPr>
          <w:ilvl w:val="0"/>
          <w:numId w:val="4"/>
        </w:numPr>
        <w:ind w:left="2880"/>
        <w:rPr>
          <w:rFonts w:ascii="Times New Roman" w:hAnsi="Times New Roman" w:cs="Times New Roman"/>
        </w:rPr>
      </w:pPr>
      <w:r w:rsidRPr="00071C54">
        <w:rPr>
          <w:rFonts w:ascii="Times New Roman" w:hAnsi="Times New Roman" w:cs="Times New Roman"/>
        </w:rPr>
        <w:t>Ensure that the prospect of employment does not affect the performance or non-performance of your official duties;</w:t>
      </w:r>
    </w:p>
    <w:p w14:paraId="6CD92F74" w14:textId="77777777" w:rsidR="00B311F1" w:rsidRPr="00071C54" w:rsidRDefault="00B311F1" w:rsidP="00F01CEC">
      <w:pPr>
        <w:pStyle w:val="ListParagraph"/>
        <w:numPr>
          <w:ilvl w:val="0"/>
          <w:numId w:val="4"/>
        </w:numPr>
        <w:ind w:left="2880"/>
        <w:rPr>
          <w:rFonts w:ascii="Times New Roman" w:hAnsi="Times New Roman" w:cs="Times New Roman"/>
        </w:rPr>
      </w:pPr>
      <w:r w:rsidRPr="00071C54">
        <w:rPr>
          <w:rFonts w:ascii="Times New Roman" w:hAnsi="Times New Roman" w:cs="Times New Roman"/>
        </w:rPr>
        <w:t xml:space="preserve">Ensure that you do not communicate </w:t>
      </w:r>
      <w:r w:rsidR="006615DE">
        <w:rPr>
          <w:rFonts w:ascii="Times New Roman" w:hAnsi="Times New Roman" w:cs="Times New Roman"/>
        </w:rPr>
        <w:t>non-public</w:t>
      </w:r>
      <w:r w:rsidRPr="00071C54">
        <w:rPr>
          <w:rFonts w:ascii="Times New Roman" w:hAnsi="Times New Roman" w:cs="Times New Roman"/>
        </w:rPr>
        <w:t xml:space="preserve"> or privileged information to a prospective employer; </w:t>
      </w:r>
      <w:r w:rsidRPr="00071C54">
        <w:rPr>
          <w:rFonts w:ascii="Times New Roman" w:hAnsi="Times New Roman" w:cs="Times New Roman"/>
          <w:i/>
        </w:rPr>
        <w:t>and</w:t>
      </w:r>
    </w:p>
    <w:p w14:paraId="62FE6AED" w14:textId="77777777" w:rsidR="00B311F1" w:rsidRPr="00071C54" w:rsidRDefault="00B311F1" w:rsidP="00F01CEC">
      <w:pPr>
        <w:pStyle w:val="ListParagraph"/>
        <w:numPr>
          <w:ilvl w:val="0"/>
          <w:numId w:val="4"/>
        </w:numPr>
        <w:ind w:left="2880"/>
        <w:rPr>
          <w:rFonts w:ascii="Times New Roman" w:hAnsi="Times New Roman" w:cs="Times New Roman"/>
        </w:rPr>
      </w:pPr>
      <w:r w:rsidRPr="00071C54">
        <w:rPr>
          <w:rFonts w:ascii="Times New Roman" w:hAnsi="Times New Roman" w:cs="Times New Roman"/>
        </w:rPr>
        <w:t>Avoid any activity that would affect the public’s confidence in the integrity of the Federal Government, even if such activity is not an actual violation of the law.</w:t>
      </w:r>
      <w:r w:rsidR="00F82ACC">
        <w:rPr>
          <w:rStyle w:val="FootnoteReference"/>
          <w:rFonts w:ascii="Times New Roman" w:hAnsi="Times New Roman" w:cs="Times New Roman"/>
        </w:rPr>
        <w:footnoteReference w:id="2"/>
      </w:r>
    </w:p>
    <w:p w14:paraId="5558F49E" w14:textId="77777777" w:rsidR="00B311F1" w:rsidRPr="00071C54" w:rsidRDefault="00B311F1" w:rsidP="00313E53">
      <w:pPr>
        <w:ind w:left="1440"/>
        <w:rPr>
          <w:rFonts w:ascii="Times New Roman" w:hAnsi="Times New Roman" w:cs="Times New Roman"/>
        </w:rPr>
      </w:pPr>
    </w:p>
    <w:p w14:paraId="50AD282A" w14:textId="77777777" w:rsidR="00B311F1" w:rsidRPr="00071C54" w:rsidRDefault="00B311F1" w:rsidP="00313E53">
      <w:pPr>
        <w:ind w:left="1440" w:firstLine="720"/>
        <w:rPr>
          <w:rFonts w:ascii="Times New Roman" w:hAnsi="Times New Roman" w:cs="Times New Roman"/>
        </w:rPr>
      </w:pPr>
      <w:r w:rsidRPr="00071C54">
        <w:rPr>
          <w:rFonts w:ascii="Times New Roman" w:hAnsi="Times New Roman" w:cs="Times New Roman"/>
        </w:rPr>
        <w:t xml:space="preserve">Disqualification: </w:t>
      </w:r>
    </w:p>
    <w:p w14:paraId="1DEABA23" w14:textId="77777777" w:rsidR="00B311F1" w:rsidRPr="00071C54" w:rsidRDefault="00B311F1" w:rsidP="00313E53">
      <w:pPr>
        <w:ind w:left="1440"/>
        <w:rPr>
          <w:rFonts w:ascii="Times New Roman" w:hAnsi="Times New Roman" w:cs="Times New Roman"/>
        </w:rPr>
      </w:pPr>
    </w:p>
    <w:p w14:paraId="50F39340"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xml:space="preserve">: Once you have started </w:t>
      </w:r>
      <w:r w:rsidRPr="00071C54">
        <w:rPr>
          <w:rFonts w:ascii="Times New Roman" w:hAnsi="Times New Roman" w:cs="Times New Roman"/>
          <w:i/>
        </w:rPr>
        <w:t>seeking employment</w:t>
      </w:r>
      <w:r w:rsidRPr="00071C54">
        <w:rPr>
          <w:rFonts w:ascii="Times New Roman" w:hAnsi="Times New Roman" w:cs="Times New Roman"/>
        </w:rPr>
        <w:t xml:space="preserve"> with a prospective employer, you may not take any official action that will affect the financial </w:t>
      </w:r>
      <w:r w:rsidRPr="00071C54">
        <w:rPr>
          <w:rFonts w:ascii="Times New Roman" w:hAnsi="Times New Roman" w:cs="Times New Roman"/>
        </w:rPr>
        <w:lastRenderedPageBreak/>
        <w:t xml:space="preserve">interests of that prospective employer.  To avoid triggering a conflict of interest while conducting your job search, it may become necessary for you to formally </w:t>
      </w:r>
      <w:r w:rsidRPr="00071C54">
        <w:rPr>
          <w:rFonts w:ascii="Times New Roman" w:hAnsi="Times New Roman" w:cs="Times New Roman"/>
          <w:b/>
        </w:rPr>
        <w:t>disqualify yourself in writing</w:t>
      </w:r>
      <w:r w:rsidRPr="00071C54">
        <w:rPr>
          <w:rFonts w:ascii="Times New Roman" w:hAnsi="Times New Roman" w:cs="Times New Roman"/>
        </w:rPr>
        <w:t xml:space="preserve"> from working on official matters involving a prospective employer.</w:t>
      </w:r>
      <w:r w:rsidR="004F38B0" w:rsidRPr="004F38B0">
        <w:rPr>
          <w:rStyle w:val="FootnoteReference"/>
          <w:rFonts w:ascii="Times New Roman" w:hAnsi="Times New Roman" w:cs="Times New Roman"/>
        </w:rPr>
        <w:t xml:space="preserve"> </w:t>
      </w:r>
      <w:r w:rsidR="004F38B0">
        <w:rPr>
          <w:rStyle w:val="FootnoteReference"/>
          <w:rFonts w:ascii="Times New Roman" w:hAnsi="Times New Roman" w:cs="Times New Roman"/>
        </w:rPr>
        <w:footnoteReference w:id="3"/>
      </w:r>
      <w:r w:rsidRPr="00071C54">
        <w:rPr>
          <w:rFonts w:ascii="Times New Roman" w:hAnsi="Times New Roman" w:cs="Times New Roman"/>
        </w:rPr>
        <w:t xml:space="preserve"> </w:t>
      </w:r>
    </w:p>
    <w:p w14:paraId="2B64E37B" w14:textId="77777777" w:rsidR="00B311F1" w:rsidRPr="00071C54" w:rsidRDefault="00B311F1" w:rsidP="00313E53">
      <w:pPr>
        <w:ind w:left="2160" w:firstLine="720"/>
        <w:rPr>
          <w:rFonts w:ascii="Times New Roman" w:hAnsi="Times New Roman" w:cs="Times New Roman"/>
        </w:rPr>
      </w:pPr>
    </w:p>
    <w:p w14:paraId="5877A85E"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bCs/>
        </w:rPr>
        <w:t>E</w:t>
      </w:r>
      <w:r w:rsidRPr="00071C54">
        <w:rPr>
          <w:rFonts w:ascii="Times New Roman" w:hAnsi="Times New Roman" w:cs="Times New Roman"/>
        </w:rPr>
        <w:t>xecutive branch officers and employees, to include Air Force personnel in any career field or occupation (this includes enlisted personnel),</w:t>
      </w:r>
      <w:r w:rsidRPr="00071C54">
        <w:rPr>
          <w:rFonts w:ascii="Times New Roman" w:hAnsi="Times New Roman" w:cs="Times New Roman"/>
          <w:bCs/>
        </w:rPr>
        <w:t xml:space="preserve"> </w:t>
      </w:r>
      <w:r w:rsidRPr="00071C54">
        <w:rPr>
          <w:rFonts w:ascii="Times New Roman" w:hAnsi="Times New Roman" w:cs="Times New Roman"/>
          <w:b/>
          <w:bCs/>
          <w:u w:val="single"/>
        </w:rPr>
        <w:t>must</w:t>
      </w:r>
      <w:r w:rsidRPr="00071C54">
        <w:rPr>
          <w:rFonts w:ascii="Times New Roman" w:hAnsi="Times New Roman" w:cs="Times New Roman"/>
          <w:bCs/>
        </w:rPr>
        <w:t xml:space="preserve"> disqualify themselves from </w:t>
      </w:r>
      <w:r w:rsidRPr="00071C54">
        <w:rPr>
          <w:rFonts w:ascii="Times New Roman" w:hAnsi="Times New Roman" w:cs="Times New Roman"/>
          <w:bCs/>
          <w:i/>
        </w:rPr>
        <w:t>particular matters</w:t>
      </w:r>
      <w:r w:rsidRPr="00071C54">
        <w:rPr>
          <w:rFonts w:ascii="Times New Roman" w:hAnsi="Times New Roman" w:cs="Times New Roman"/>
          <w:bCs/>
        </w:rPr>
        <w:t xml:space="preserve"> that will have </w:t>
      </w:r>
      <w:r w:rsidRPr="00071C54">
        <w:rPr>
          <w:rFonts w:ascii="Times New Roman" w:hAnsi="Times New Roman" w:cs="Times New Roman"/>
          <w:bCs/>
          <w:i/>
        </w:rPr>
        <w:t>direct and predictable effects</w:t>
      </w:r>
      <w:r w:rsidRPr="00071C54">
        <w:rPr>
          <w:rFonts w:ascii="Times New Roman" w:hAnsi="Times New Roman" w:cs="Times New Roman"/>
          <w:bCs/>
        </w:rPr>
        <w:t xml:space="preserve"> on the financial interests of prospective employers. </w:t>
      </w:r>
      <w:r w:rsidR="00D84981" w:rsidRPr="00071C54">
        <w:rPr>
          <w:rFonts w:ascii="Times New Roman" w:hAnsi="Times New Roman" w:cs="Times New Roman"/>
          <w:bCs/>
        </w:rPr>
        <w:t xml:space="preserve"> </w:t>
      </w:r>
      <w:r w:rsidRPr="00071C54">
        <w:rPr>
          <w:rFonts w:ascii="Times New Roman" w:hAnsi="Times New Roman" w:cs="Times New Roman"/>
        </w:rPr>
        <w:t>Failure to properly disqualify yourself in this context may result in criminal prosecution under Federal statute 18 U.S.C. §</w:t>
      </w:r>
      <w:r w:rsidR="00D84981" w:rsidRPr="00071C54">
        <w:rPr>
          <w:rFonts w:ascii="Times New Roman" w:hAnsi="Times New Roman" w:cs="Times New Roman"/>
        </w:rPr>
        <w:t xml:space="preserve"> </w:t>
      </w:r>
      <w:r w:rsidRPr="00071C54">
        <w:rPr>
          <w:rFonts w:ascii="Times New Roman" w:hAnsi="Times New Roman" w:cs="Times New Roman"/>
        </w:rPr>
        <w:t xml:space="preserve">208.  </w:t>
      </w:r>
    </w:p>
    <w:p w14:paraId="01831151" w14:textId="77777777" w:rsidR="00B311F1" w:rsidRPr="00071C54" w:rsidRDefault="00B311F1" w:rsidP="00313E53">
      <w:pPr>
        <w:ind w:left="1440" w:firstLine="720"/>
        <w:rPr>
          <w:rFonts w:ascii="Times New Roman" w:hAnsi="Times New Roman" w:cs="Times New Roman"/>
        </w:rPr>
      </w:pPr>
    </w:p>
    <w:p w14:paraId="1C3C0ADF" w14:textId="77777777" w:rsidR="00B311F1" w:rsidRPr="00071C54" w:rsidRDefault="00B311F1" w:rsidP="00313E53">
      <w:pPr>
        <w:ind w:left="2160"/>
        <w:rPr>
          <w:rFonts w:ascii="Times New Roman" w:hAnsi="Times New Roman" w:cs="Times New Roman"/>
        </w:rPr>
      </w:pPr>
      <w:r w:rsidRPr="00071C54">
        <w:rPr>
          <w:rFonts w:ascii="Times New Roman" w:hAnsi="Times New Roman" w:cs="Times New Roman"/>
        </w:rPr>
        <w:t xml:space="preserve">Disqualification is accomplished by not participating in particular matters with the entity in question. </w:t>
      </w:r>
      <w:r w:rsidR="00D84981" w:rsidRPr="00071C54">
        <w:rPr>
          <w:rFonts w:ascii="Times New Roman" w:hAnsi="Times New Roman" w:cs="Times New Roman"/>
        </w:rPr>
        <w:t xml:space="preserve"> </w:t>
      </w:r>
      <w:r w:rsidRPr="00071C54">
        <w:rPr>
          <w:rFonts w:ascii="Times New Roman" w:hAnsi="Times New Roman" w:cs="Times New Roman"/>
        </w:rPr>
        <w:t>However, under the JER</w:t>
      </w:r>
      <w:r w:rsidR="00535127">
        <w:rPr>
          <w:rFonts w:ascii="Times New Roman" w:hAnsi="Times New Roman" w:cs="Times New Roman"/>
        </w:rPr>
        <w:t xml:space="preserve"> ¶ 2-204(c)</w:t>
      </w:r>
      <w:r w:rsidRPr="00071C54">
        <w:rPr>
          <w:rFonts w:ascii="Times New Roman" w:hAnsi="Times New Roman" w:cs="Times New Roman"/>
        </w:rPr>
        <w:t>,</w:t>
      </w:r>
      <w:r w:rsidRPr="00071C54">
        <w:rPr>
          <w:rFonts w:ascii="Times New Roman" w:hAnsi="Times New Roman" w:cs="Times New Roman"/>
          <w:b/>
        </w:rPr>
        <w:t xml:space="preserve"> DoD employees must also provide written notice of their disqualification to their supervisor or commander.</w:t>
      </w:r>
      <w:r w:rsidR="00D84981" w:rsidRPr="00071C54">
        <w:rPr>
          <w:rStyle w:val="FootnoteReference"/>
          <w:rFonts w:ascii="Times New Roman" w:hAnsi="Times New Roman" w:cs="Times New Roman"/>
          <w:b/>
        </w:rPr>
        <w:footnoteReference w:id="4"/>
      </w:r>
      <w:r w:rsidRPr="00071C54">
        <w:rPr>
          <w:rFonts w:ascii="Times New Roman" w:hAnsi="Times New Roman" w:cs="Times New Roman"/>
        </w:rPr>
        <w:t xml:space="preserve"> </w:t>
      </w:r>
      <w:r w:rsidR="00D84981" w:rsidRPr="00071C54">
        <w:rPr>
          <w:rFonts w:ascii="Times New Roman" w:hAnsi="Times New Roman" w:cs="Times New Roman"/>
        </w:rPr>
        <w:t xml:space="preserve"> </w:t>
      </w:r>
      <w:r w:rsidRPr="00071C54">
        <w:rPr>
          <w:rFonts w:ascii="Times New Roman" w:hAnsi="Times New Roman" w:cs="Times New Roman"/>
        </w:rPr>
        <w:t>Disqualification may be refused and is ultimately at the discretion of the employee’s supervisor.  Completing a written disqualification letter listing prospective employers is often considered to be a “best practice” even when you do not have official duties that could impact the interests of those prospective employers.</w:t>
      </w:r>
    </w:p>
    <w:p w14:paraId="4679DA90" w14:textId="77777777" w:rsidR="00B311F1" w:rsidRPr="00071C54" w:rsidRDefault="00B311F1" w:rsidP="00313E53">
      <w:pPr>
        <w:ind w:left="1440"/>
        <w:rPr>
          <w:rFonts w:ascii="Times New Roman" w:hAnsi="Times New Roman" w:cs="Times New Roman"/>
          <w:bCs/>
        </w:rPr>
      </w:pPr>
    </w:p>
    <w:p w14:paraId="4BC2AB94" w14:textId="77777777" w:rsidR="00B311F1" w:rsidRPr="00071C54" w:rsidRDefault="00B311F1" w:rsidP="00313E53">
      <w:pPr>
        <w:ind w:left="2160"/>
        <w:rPr>
          <w:rFonts w:ascii="Times New Roman" w:hAnsi="Times New Roman" w:cs="Times New Roman"/>
          <w:b/>
          <w:bCs/>
        </w:rPr>
      </w:pPr>
      <w:r w:rsidRPr="00071C54">
        <w:rPr>
          <w:rFonts w:ascii="Times New Roman" w:hAnsi="Times New Roman" w:cs="Times New Roman"/>
          <w:bCs/>
        </w:rPr>
        <w:t xml:space="preserve">The need to </w:t>
      </w:r>
      <w:r w:rsidRPr="00071C54">
        <w:rPr>
          <w:rFonts w:ascii="Times New Roman" w:hAnsi="Times New Roman" w:cs="Times New Roman"/>
          <w:b/>
          <w:bCs/>
        </w:rPr>
        <w:t>disqualify</w:t>
      </w:r>
      <w:r w:rsidRPr="00071C54">
        <w:rPr>
          <w:rFonts w:ascii="Times New Roman" w:hAnsi="Times New Roman" w:cs="Times New Roman"/>
          <w:bCs/>
        </w:rPr>
        <w:t xml:space="preserve"> yourself arises when you begin </w:t>
      </w:r>
      <w:r w:rsidRPr="00071C54">
        <w:rPr>
          <w:rFonts w:ascii="Times New Roman" w:hAnsi="Times New Roman" w:cs="Times New Roman"/>
          <w:b/>
          <w:bCs/>
        </w:rPr>
        <w:t>“seeking employment”</w:t>
      </w:r>
      <w:r w:rsidRPr="00071C54">
        <w:rPr>
          <w:rFonts w:ascii="Times New Roman" w:hAnsi="Times New Roman" w:cs="Times New Roman"/>
          <w:bCs/>
        </w:rPr>
        <w:t xml:space="preserve"> with a specific prospective employer that may trigger a conflict of interest. </w:t>
      </w:r>
      <w:r w:rsidRPr="00071C54">
        <w:rPr>
          <w:rFonts w:ascii="Times New Roman" w:hAnsi="Times New Roman" w:cs="Times New Roman"/>
          <w:b/>
          <w:bCs/>
        </w:rPr>
        <w:t xml:space="preserve"> </w:t>
      </w:r>
    </w:p>
    <w:p w14:paraId="063D2616" w14:textId="77777777" w:rsidR="00B311F1" w:rsidRPr="00071C54" w:rsidRDefault="00B311F1" w:rsidP="00313E53">
      <w:pPr>
        <w:ind w:left="1440"/>
        <w:rPr>
          <w:rFonts w:ascii="Times New Roman" w:hAnsi="Times New Roman" w:cs="Times New Roman"/>
          <w:b/>
          <w:bCs/>
        </w:rPr>
      </w:pPr>
    </w:p>
    <w:p w14:paraId="72EABAE2" w14:textId="77777777" w:rsidR="00B311F1" w:rsidRPr="00071C54" w:rsidRDefault="00B311F1" w:rsidP="00313E53">
      <w:pPr>
        <w:ind w:left="1440" w:firstLine="720"/>
        <w:rPr>
          <w:rFonts w:ascii="Times New Roman" w:hAnsi="Times New Roman" w:cs="Times New Roman"/>
          <w:bCs/>
        </w:rPr>
      </w:pPr>
      <w:r w:rsidRPr="00071C54">
        <w:rPr>
          <w:rFonts w:ascii="Times New Roman" w:hAnsi="Times New Roman" w:cs="Times New Roman"/>
          <w:b/>
          <w:bCs/>
        </w:rPr>
        <w:t>“Seeking employment”</w:t>
      </w:r>
      <w:r w:rsidRPr="00071C54">
        <w:rPr>
          <w:rFonts w:ascii="Times New Roman" w:hAnsi="Times New Roman" w:cs="Times New Roman"/>
          <w:bCs/>
        </w:rPr>
        <w:t xml:space="preserve"> includes:</w:t>
      </w:r>
    </w:p>
    <w:p w14:paraId="32106657" w14:textId="77777777" w:rsidR="00B311F1" w:rsidRPr="00071C54" w:rsidRDefault="00B311F1" w:rsidP="00F01CEC">
      <w:pPr>
        <w:pStyle w:val="ListParagraph"/>
        <w:numPr>
          <w:ilvl w:val="0"/>
          <w:numId w:val="5"/>
        </w:numPr>
        <w:ind w:left="2880"/>
        <w:rPr>
          <w:rFonts w:ascii="Times New Roman" w:hAnsi="Times New Roman" w:cs="Times New Roman"/>
          <w:b/>
        </w:rPr>
      </w:pPr>
      <w:r w:rsidRPr="00071C54">
        <w:rPr>
          <w:rFonts w:ascii="Times New Roman" w:hAnsi="Times New Roman" w:cs="Times New Roman"/>
          <w:i/>
        </w:rPr>
        <w:t>Conducting mutual negotiation discussions or communications</w:t>
      </w:r>
      <w:r w:rsidRPr="00071C54">
        <w:rPr>
          <w:rFonts w:ascii="Times New Roman" w:hAnsi="Times New Roman" w:cs="Times New Roman"/>
        </w:rPr>
        <w:t xml:space="preserve"> with a view toward reaching an agreement regarding possible employment regardless of whether or not specific terms and conditions of employment are discussed;</w:t>
      </w:r>
    </w:p>
    <w:p w14:paraId="3A32E35C" w14:textId="77777777" w:rsidR="00B311F1" w:rsidRPr="00071C54" w:rsidRDefault="00B311F1" w:rsidP="00F01CEC">
      <w:pPr>
        <w:pStyle w:val="ListParagraph"/>
        <w:numPr>
          <w:ilvl w:val="0"/>
          <w:numId w:val="5"/>
        </w:numPr>
        <w:ind w:left="2880"/>
        <w:rPr>
          <w:rFonts w:ascii="Times New Roman" w:hAnsi="Times New Roman" w:cs="Times New Roman"/>
          <w:b/>
        </w:rPr>
      </w:pPr>
      <w:r w:rsidRPr="00071C54">
        <w:rPr>
          <w:rFonts w:ascii="Times New Roman" w:hAnsi="Times New Roman" w:cs="Times New Roman"/>
          <w:i/>
        </w:rPr>
        <w:t>Making unsolicited communications regarding possible employment,</w:t>
      </w:r>
      <w:r w:rsidRPr="00071C54">
        <w:rPr>
          <w:rFonts w:ascii="Times New Roman" w:hAnsi="Times New Roman" w:cs="Times New Roman"/>
        </w:rPr>
        <w:t xml:space="preserve"> including </w:t>
      </w:r>
      <w:r w:rsidRPr="00071C54">
        <w:rPr>
          <w:rFonts w:ascii="Times New Roman" w:hAnsi="Times New Roman" w:cs="Times New Roman"/>
          <w:u w:val="single"/>
        </w:rPr>
        <w:t>sending a resume</w:t>
      </w:r>
      <w:r w:rsidRPr="00071C54">
        <w:rPr>
          <w:rFonts w:ascii="Times New Roman" w:hAnsi="Times New Roman" w:cs="Times New Roman"/>
        </w:rPr>
        <w:t xml:space="preserve"> (but merely requesting a job application does not require disqualification unless a job application is submitted); and </w:t>
      </w:r>
    </w:p>
    <w:p w14:paraId="4D490C66" w14:textId="77777777" w:rsidR="00B311F1" w:rsidRPr="00071C54" w:rsidRDefault="00B311F1" w:rsidP="00F01CEC">
      <w:pPr>
        <w:pStyle w:val="ListParagraph"/>
        <w:numPr>
          <w:ilvl w:val="0"/>
          <w:numId w:val="5"/>
        </w:numPr>
        <w:ind w:left="2880"/>
        <w:rPr>
          <w:rFonts w:ascii="Times New Roman" w:hAnsi="Times New Roman" w:cs="Times New Roman"/>
        </w:rPr>
      </w:pPr>
      <w:r w:rsidRPr="00071C54">
        <w:rPr>
          <w:rFonts w:ascii="Times New Roman" w:hAnsi="Times New Roman" w:cs="Times New Roman"/>
          <w:i/>
        </w:rPr>
        <w:t>Receiving an unsolicited communication</w:t>
      </w:r>
      <w:r w:rsidRPr="00071C54">
        <w:rPr>
          <w:rFonts w:ascii="Times New Roman" w:hAnsi="Times New Roman" w:cs="Times New Roman"/>
        </w:rPr>
        <w:t xml:space="preserve"> regarding possible employment </w:t>
      </w:r>
      <w:r w:rsidRPr="00071C54">
        <w:rPr>
          <w:rFonts w:ascii="Times New Roman" w:hAnsi="Times New Roman" w:cs="Times New Roman"/>
          <w:u w:val="single"/>
        </w:rPr>
        <w:t>without rejecting it</w:t>
      </w:r>
      <w:r w:rsidRPr="00071C54">
        <w:rPr>
          <w:rFonts w:ascii="Times New Roman" w:hAnsi="Times New Roman" w:cs="Times New Roman"/>
        </w:rPr>
        <w:t>.</w:t>
      </w:r>
      <w:r w:rsidR="00B01494">
        <w:rPr>
          <w:rStyle w:val="FootnoteReference"/>
          <w:rFonts w:ascii="Times New Roman" w:hAnsi="Times New Roman" w:cs="Times New Roman"/>
        </w:rPr>
        <w:footnoteReference w:id="5"/>
      </w:r>
    </w:p>
    <w:p w14:paraId="066D85F1" w14:textId="77777777" w:rsidR="00313E53" w:rsidRPr="00071C54" w:rsidRDefault="00313E53" w:rsidP="00313E53">
      <w:pPr>
        <w:pStyle w:val="ListParagraph"/>
        <w:ind w:left="2880"/>
        <w:rPr>
          <w:rFonts w:ascii="Times New Roman" w:hAnsi="Times New Roman" w:cs="Times New Roman"/>
        </w:rPr>
      </w:pPr>
    </w:p>
    <w:p w14:paraId="32B81CB5" w14:textId="77777777" w:rsidR="00B311F1" w:rsidRPr="00071C54" w:rsidRDefault="00B311F1" w:rsidP="00313E53">
      <w:pPr>
        <w:ind w:left="2520"/>
        <w:rPr>
          <w:rFonts w:ascii="Times New Roman" w:hAnsi="Times New Roman" w:cs="Times New Roman"/>
        </w:rPr>
      </w:pPr>
      <w:r w:rsidRPr="00071C54">
        <w:rPr>
          <w:rFonts w:ascii="Times New Roman" w:hAnsi="Times New Roman" w:cs="Times New Roman"/>
          <w:b/>
        </w:rPr>
        <w:t>Note:</w:t>
      </w:r>
      <w:r w:rsidRPr="00071C54">
        <w:rPr>
          <w:rFonts w:ascii="Times New Roman" w:hAnsi="Times New Roman" w:cs="Times New Roman"/>
        </w:rPr>
        <w:t xml:space="preserve"> </w:t>
      </w:r>
      <w:r w:rsidRPr="00071C54">
        <w:rPr>
          <w:rFonts w:ascii="Times New Roman" w:hAnsi="Times New Roman" w:cs="Times New Roman"/>
          <w:i/>
        </w:rPr>
        <w:t>Deferring</w:t>
      </w:r>
      <w:r w:rsidRPr="00071C54">
        <w:rPr>
          <w:rFonts w:ascii="Times New Roman" w:hAnsi="Times New Roman" w:cs="Times New Roman"/>
        </w:rPr>
        <w:t xml:space="preserve"> a</w:t>
      </w:r>
      <w:r w:rsidRPr="00071C54">
        <w:rPr>
          <w:rFonts w:ascii="Times New Roman" w:hAnsi="Times New Roman" w:cs="Times New Roman"/>
          <w:i/>
        </w:rPr>
        <w:t xml:space="preserve"> </w:t>
      </w:r>
      <w:r w:rsidRPr="00071C54">
        <w:rPr>
          <w:rFonts w:ascii="Times New Roman" w:hAnsi="Times New Roman" w:cs="Times New Roman"/>
        </w:rPr>
        <w:t xml:space="preserve">discussion or decision regarding a particular employer is </w:t>
      </w:r>
      <w:r w:rsidRPr="00071C54">
        <w:rPr>
          <w:rFonts w:ascii="Times New Roman" w:hAnsi="Times New Roman" w:cs="Times New Roman"/>
          <w:u w:val="single"/>
        </w:rPr>
        <w:t>not</w:t>
      </w:r>
      <w:r w:rsidRPr="00071C54">
        <w:rPr>
          <w:rFonts w:ascii="Times New Roman" w:hAnsi="Times New Roman" w:cs="Times New Roman"/>
        </w:rPr>
        <w:t xml:space="preserve"> equivalent to </w:t>
      </w:r>
      <w:r w:rsidRPr="00071C54">
        <w:rPr>
          <w:rFonts w:ascii="Times New Roman" w:hAnsi="Times New Roman" w:cs="Times New Roman"/>
          <w:i/>
        </w:rPr>
        <w:t>rejecting</w:t>
      </w:r>
      <w:r w:rsidRPr="00071C54">
        <w:rPr>
          <w:rFonts w:ascii="Times New Roman" w:hAnsi="Times New Roman" w:cs="Times New Roman"/>
        </w:rPr>
        <w:t xml:space="preserve"> employment</w:t>
      </w:r>
      <w:r w:rsidR="003731E9" w:rsidRPr="00071C54">
        <w:rPr>
          <w:rFonts w:ascii="Times New Roman" w:hAnsi="Times New Roman" w:cs="Times New Roman"/>
        </w:rPr>
        <w:t xml:space="preserve">.  </w:t>
      </w:r>
      <w:r w:rsidRPr="00071C54">
        <w:rPr>
          <w:rFonts w:ascii="Times New Roman" w:hAnsi="Times New Roman" w:cs="Times New Roman"/>
        </w:rPr>
        <w:t>Deferring employment means that you are still seeking employment and, therefore, the disqualification requirement applies.</w:t>
      </w:r>
      <w:r w:rsidR="00535127">
        <w:rPr>
          <w:rStyle w:val="FootnoteReference"/>
          <w:rFonts w:ascii="Times New Roman" w:hAnsi="Times New Roman" w:cs="Times New Roman"/>
        </w:rPr>
        <w:footnoteReference w:id="6"/>
      </w:r>
      <w:r w:rsidRPr="00071C54">
        <w:rPr>
          <w:rFonts w:ascii="Times New Roman" w:hAnsi="Times New Roman" w:cs="Times New Roman"/>
        </w:rPr>
        <w:t xml:space="preserve">   </w:t>
      </w:r>
    </w:p>
    <w:p w14:paraId="5C322165" w14:textId="77777777" w:rsidR="00B311F1" w:rsidRPr="00071C54" w:rsidRDefault="00B311F1" w:rsidP="00313E53">
      <w:pPr>
        <w:ind w:left="2520"/>
        <w:rPr>
          <w:rFonts w:ascii="Times New Roman" w:hAnsi="Times New Roman" w:cs="Times New Roman"/>
        </w:rPr>
      </w:pPr>
    </w:p>
    <w:p w14:paraId="0A381123" w14:textId="77777777" w:rsidR="00B311F1" w:rsidRPr="00071C54" w:rsidRDefault="00B311F1" w:rsidP="00313E53">
      <w:pPr>
        <w:ind w:left="2520"/>
        <w:rPr>
          <w:rFonts w:ascii="Times New Roman" w:hAnsi="Times New Roman" w:cs="Times New Roman"/>
        </w:rPr>
      </w:pPr>
      <w:r w:rsidRPr="00071C54">
        <w:rPr>
          <w:rFonts w:ascii="Times New Roman" w:hAnsi="Times New Roman" w:cs="Times New Roman"/>
        </w:rPr>
        <w:t xml:space="preserve">Many people identify job opportunities by “networking” with acquaintances who work at civilian firms or companies they deal with in the course of their </w:t>
      </w:r>
      <w:r w:rsidRPr="00071C54">
        <w:rPr>
          <w:rFonts w:ascii="Times New Roman" w:hAnsi="Times New Roman" w:cs="Times New Roman"/>
        </w:rPr>
        <w:lastRenderedPageBreak/>
        <w:t xml:space="preserve">official Air Force duties. </w:t>
      </w:r>
      <w:r w:rsidR="003731E9" w:rsidRPr="00071C54">
        <w:rPr>
          <w:rFonts w:ascii="Times New Roman" w:hAnsi="Times New Roman" w:cs="Times New Roman"/>
        </w:rPr>
        <w:t xml:space="preserve"> </w:t>
      </w:r>
      <w:r w:rsidRPr="00071C54">
        <w:rPr>
          <w:rFonts w:ascii="Times New Roman" w:hAnsi="Times New Roman" w:cs="Times New Roman"/>
        </w:rPr>
        <w:t xml:space="preserve">This is permissible, except that once you begin “seeking employment” (as defined above) with </w:t>
      </w:r>
      <w:r w:rsidR="0017526C">
        <w:rPr>
          <w:rFonts w:ascii="Times New Roman" w:hAnsi="Times New Roman" w:cs="Times New Roman"/>
        </w:rPr>
        <w:t>particular persons or companies,</w:t>
      </w:r>
      <w:r w:rsidRPr="00071C54">
        <w:rPr>
          <w:rFonts w:ascii="Times New Roman" w:hAnsi="Times New Roman" w:cs="Times New Roman"/>
        </w:rPr>
        <w:t xml:space="preserve"> you are precluded from participating in an official capacity in any matter that might affect the financial interests of such persons or companies.</w:t>
      </w:r>
      <w:r w:rsidR="008473E9">
        <w:rPr>
          <w:rStyle w:val="FootnoteReference"/>
          <w:rFonts w:ascii="Times New Roman" w:hAnsi="Times New Roman" w:cs="Times New Roman"/>
        </w:rPr>
        <w:footnoteReference w:id="7"/>
      </w:r>
      <w:r w:rsidRPr="00071C54">
        <w:rPr>
          <w:rFonts w:ascii="Times New Roman" w:hAnsi="Times New Roman" w:cs="Times New Roman"/>
        </w:rPr>
        <w:t xml:space="preserve">  </w:t>
      </w:r>
    </w:p>
    <w:p w14:paraId="23F61F58" w14:textId="77777777" w:rsidR="00B311F1" w:rsidRPr="00071C54" w:rsidRDefault="00B311F1" w:rsidP="00313E53">
      <w:pPr>
        <w:ind w:left="2520"/>
        <w:rPr>
          <w:rFonts w:ascii="Times New Roman" w:hAnsi="Times New Roman" w:cs="Times New Roman"/>
        </w:rPr>
      </w:pPr>
    </w:p>
    <w:p w14:paraId="341D2C37" w14:textId="77777777" w:rsidR="00B311F1" w:rsidRPr="00071C54" w:rsidRDefault="00B311F1" w:rsidP="00313E53">
      <w:pPr>
        <w:ind w:left="2520"/>
        <w:rPr>
          <w:rFonts w:ascii="Times New Roman" w:hAnsi="Times New Roman" w:cs="Times New Roman"/>
        </w:rPr>
      </w:pPr>
      <w:r w:rsidRPr="00071C54">
        <w:rPr>
          <w:rFonts w:ascii="Times New Roman" w:hAnsi="Times New Roman" w:cs="Times New Roman"/>
        </w:rPr>
        <w:t>You are no longer “seeking employment” when: you reject the possibility of employment and all discussions terminate, or when two months have elapsed after sending a resume or employment proposal to a potential employer without response.</w:t>
      </w:r>
      <w:r w:rsidR="00B20CF2">
        <w:rPr>
          <w:rStyle w:val="FootnoteReference"/>
          <w:rFonts w:ascii="Times New Roman" w:hAnsi="Times New Roman" w:cs="Times New Roman"/>
        </w:rPr>
        <w:footnoteReference w:id="8"/>
      </w:r>
    </w:p>
    <w:p w14:paraId="5E360B20" w14:textId="77777777" w:rsidR="00B311F1" w:rsidRPr="00071C54" w:rsidRDefault="00B311F1" w:rsidP="00313E53">
      <w:pPr>
        <w:ind w:left="1440"/>
        <w:rPr>
          <w:rFonts w:ascii="Times New Roman" w:hAnsi="Times New Roman" w:cs="Times New Roman"/>
        </w:rPr>
      </w:pPr>
    </w:p>
    <w:p w14:paraId="5A55BFF6" w14:textId="11CBAE11" w:rsidR="00B311F1" w:rsidRPr="00071C54" w:rsidRDefault="00B311F1" w:rsidP="00313E53">
      <w:pPr>
        <w:ind w:left="2520"/>
        <w:rPr>
          <w:rFonts w:ascii="Times New Roman" w:hAnsi="Times New Roman" w:cs="Times New Roman"/>
        </w:rPr>
      </w:pPr>
      <w:r w:rsidRPr="00071C54">
        <w:rPr>
          <w:rFonts w:ascii="Times New Roman" w:hAnsi="Times New Roman" w:cs="Times New Roman"/>
        </w:rPr>
        <w:t>You may accept travel expenses (meals, lodging, transportation) from a prospective employer if they are customarily provided in connection with bona fide employment discussions.</w:t>
      </w:r>
      <w:r w:rsidR="003731E9" w:rsidRPr="00071C54">
        <w:rPr>
          <w:rStyle w:val="FootnoteReference"/>
          <w:rFonts w:ascii="Times New Roman" w:hAnsi="Times New Roman" w:cs="Times New Roman"/>
        </w:rPr>
        <w:footnoteReference w:id="9"/>
      </w:r>
      <w:r w:rsidR="003731E9" w:rsidRPr="00071C54">
        <w:rPr>
          <w:rFonts w:ascii="Times New Roman" w:hAnsi="Times New Roman" w:cs="Times New Roman"/>
        </w:rPr>
        <w:t xml:space="preserve"> </w:t>
      </w:r>
      <w:r w:rsidRPr="00071C54">
        <w:rPr>
          <w:rFonts w:ascii="Times New Roman" w:hAnsi="Times New Roman" w:cs="Times New Roman"/>
        </w:rPr>
        <w:t xml:space="preserve"> </w:t>
      </w:r>
      <w:r w:rsidRPr="00071C54">
        <w:rPr>
          <w:rFonts w:ascii="Times New Roman" w:hAnsi="Times New Roman" w:cs="Times New Roman"/>
          <w:u w:val="single"/>
        </w:rPr>
        <w:t xml:space="preserve">Financial disclosure filers (OGE </w:t>
      </w:r>
      <w:r w:rsidR="003731E9" w:rsidRPr="00071C54">
        <w:rPr>
          <w:rFonts w:ascii="Times New Roman" w:hAnsi="Times New Roman" w:cs="Times New Roman"/>
          <w:u w:val="single"/>
        </w:rPr>
        <w:t xml:space="preserve">Form </w:t>
      </w:r>
      <w:r w:rsidRPr="00071C54">
        <w:rPr>
          <w:rFonts w:ascii="Times New Roman" w:hAnsi="Times New Roman" w:cs="Times New Roman"/>
          <w:u w:val="single"/>
        </w:rPr>
        <w:t>450 or 278e) must report gifts in excess of $</w:t>
      </w:r>
      <w:r w:rsidR="00DF77CE">
        <w:rPr>
          <w:rFonts w:ascii="Times New Roman" w:hAnsi="Times New Roman" w:cs="Times New Roman"/>
          <w:u w:val="single"/>
        </w:rPr>
        <w:t>415</w:t>
      </w:r>
      <w:r w:rsidRPr="00071C54">
        <w:rPr>
          <w:rFonts w:ascii="Times New Roman" w:hAnsi="Times New Roman" w:cs="Times New Roman"/>
          <w:u w:val="single"/>
        </w:rPr>
        <w:t xml:space="preserve"> on their annual reports</w:t>
      </w:r>
      <w:r w:rsidRPr="00071C54">
        <w:rPr>
          <w:rFonts w:ascii="Times New Roman" w:hAnsi="Times New Roman" w:cs="Times New Roman"/>
        </w:rPr>
        <w:t>.</w:t>
      </w:r>
      <w:r w:rsidR="00D12825" w:rsidRPr="00071C54">
        <w:rPr>
          <w:rStyle w:val="FootnoteReference"/>
          <w:rFonts w:ascii="Times New Roman" w:hAnsi="Times New Roman" w:cs="Times New Roman"/>
        </w:rPr>
        <w:footnoteReference w:id="10"/>
      </w:r>
    </w:p>
    <w:p w14:paraId="26B22B71" w14:textId="77777777" w:rsidR="00B311F1" w:rsidRPr="00071C54" w:rsidRDefault="00B311F1" w:rsidP="00313E53">
      <w:pPr>
        <w:ind w:left="1440"/>
        <w:rPr>
          <w:rFonts w:ascii="Times New Roman" w:hAnsi="Times New Roman" w:cs="Times New Roman"/>
        </w:rPr>
      </w:pPr>
    </w:p>
    <w:p w14:paraId="1C39572F" w14:textId="77777777" w:rsidR="00B311F1" w:rsidRPr="00071C54" w:rsidRDefault="00B311F1" w:rsidP="00313E53">
      <w:pPr>
        <w:ind w:left="2520"/>
        <w:rPr>
          <w:rFonts w:ascii="Times New Roman" w:hAnsi="Times New Roman" w:cs="Times New Roman"/>
          <w:b/>
        </w:rPr>
      </w:pPr>
      <w:r w:rsidRPr="00071C54">
        <w:rPr>
          <w:rFonts w:ascii="Times New Roman" w:hAnsi="Times New Roman" w:cs="Times New Roman"/>
          <w:b/>
        </w:rPr>
        <w:t xml:space="preserve">See </w:t>
      </w:r>
      <w:r w:rsidRPr="00071C54">
        <w:rPr>
          <w:rFonts w:ascii="Times New Roman" w:hAnsi="Times New Roman" w:cs="Times New Roman"/>
          <w:b/>
          <w:u w:val="single"/>
        </w:rPr>
        <w:t>Attachment 1</w:t>
      </w:r>
      <w:r w:rsidRPr="00071C54">
        <w:rPr>
          <w:rFonts w:ascii="Times New Roman" w:hAnsi="Times New Roman" w:cs="Times New Roman"/>
          <w:b/>
        </w:rPr>
        <w:t xml:space="preserve"> for a Template Disqualification Statement and further details on how to properly fulfill the disqualification and notice requirements. </w:t>
      </w:r>
    </w:p>
    <w:p w14:paraId="5ED26457" w14:textId="77777777" w:rsidR="00C15D89" w:rsidRPr="00071C54" w:rsidRDefault="0017526C" w:rsidP="00313E53">
      <w:pPr>
        <w:ind w:left="1440"/>
        <w:rPr>
          <w:rFonts w:ascii="Times New Roman" w:hAnsi="Times New Roman" w:cs="Times New Roman"/>
          <w:b/>
        </w:rPr>
      </w:pPr>
      <w:r w:rsidRPr="00071C5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3E9B82" wp14:editId="7AE090A8">
                <wp:simplePos x="0" y="0"/>
                <wp:positionH relativeFrom="margin">
                  <wp:posOffset>565150</wp:posOffset>
                </wp:positionH>
                <wp:positionV relativeFrom="paragraph">
                  <wp:posOffset>160655</wp:posOffset>
                </wp:positionV>
                <wp:extent cx="5334000" cy="584200"/>
                <wp:effectExtent l="19050" t="1905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84200"/>
                        </a:xfrm>
                        <a:prstGeom prst="rect">
                          <a:avLst/>
                        </a:prstGeom>
                        <a:solidFill>
                          <a:srgbClr val="FFFFFF"/>
                        </a:solidFill>
                        <a:ln w="28575">
                          <a:solidFill>
                            <a:schemeClr val="tx2"/>
                          </a:solidFill>
                          <a:miter lim="800000"/>
                          <a:headEnd/>
                          <a:tailEnd/>
                        </a:ln>
                      </wps:spPr>
                      <wps:txbx>
                        <w:txbxContent>
                          <w:p w14:paraId="4A8C2B14" w14:textId="77777777" w:rsidR="002A2837" w:rsidRPr="00A36A62" w:rsidRDefault="002A2837" w:rsidP="00B311F1">
                            <w:pPr>
                              <w:jc w:val="cente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Senior Personnel (General Officers and SES) have an additional notice and recusal requirement under the STOCK Act, which is discussed in Section III and Attachment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3E9B82" id="_x0000_s1027" type="#_x0000_t202" style="position:absolute;left:0;text-align:left;margin-left:44.5pt;margin-top:12.65pt;width:420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iKLwIAAE8EAAAOAAAAZHJzL2Uyb0RvYy54bWysVNtu2zAMfR+wfxD0vti5rZkRp+jSZRjQ&#10;XYB2H8DIcixMEj1JiZ19/Sg5TZPtbZgfBFEkD8lD0svb3mh2kM4rtCUfj3LOpBVYKbsr+fenzZsF&#10;Zz6ArUCjlSU/Ss9vV69fLbu2kBNsUFfSMQKxvujakjchtEWWedFIA36ErbSkrNEZCCS6XVY56Ajd&#10;6GyS52+zDl3VOhTSe3q9H5R8lfDrWorwta69DEyXnHIL6XTp3MYzWy2h2DloGyVOacA/ZGFAWQp6&#10;hrqHAGzv1F9QRgmHHuswEmgyrGslZKqBqhnnf1Tz2EArUy1Ejm/PNPn/Byu+HL45pqqST/MbziwY&#10;atKT7AN7jz2bRH661hdk9tiSYejpmfqcavXtA4ofnllcN2B38s457BoJFeU3jp7ZheuA4yPItvuM&#10;FYWBfcAE1NfORPKIDkbo1KfjuTcxFUGP8+l0luekEqSbL2bU/BQCimfv1vnwUaJh8VJyR71P6HB4&#10;8CFmA8WzSQzmUatqo7ROgttt19qxA9CcbNJ3Qr8y05Z1JZ8s5jfzgYErjDiz8owS+sQeRb2CMCrQ&#10;wGtlSr6geoYqoIi0fbBVGscASg93ctb2xGOkbiAx9Ns+tSyRHDneYnUkYh0O8037SJcG3S/OOprt&#10;kvufe3CSM/3JUnPejWezuAxJmM1vJiS4S832UgNWEFTJRXCcDcI6pBWKzFm8ozbWKjH8ksspaZra&#10;RPxpw+JaXMrJ6uU/sPoNAAD//wMAUEsDBBQABgAIAAAAIQDcTK4r3QAAAAkBAAAPAAAAZHJzL2Rv&#10;d25yZXYueG1sTI/NTsMwEITvSLyDtUhcEHV+FJqGOFWEhMSVUDg78TaJiNdR7Lbh7dme4Lgzo9lv&#10;yv1qJ3HGxY+OFMSbCARS58xIvYLDx+tjDsIHTUZPjlDBD3rYV7c3pS6Mu9A7npvQCy4hX2gFQwhz&#10;IaXvBrTab9yMxN7RLVYHPpdemkVfuNxOMomiJ2n1SPxh0DO+DNh9NyerQLfNZ3PM4oeDefNLtq3r&#10;rzztlbq/W+tnEAHX8BeGKz6jQ8VMrTuR8WJSkO94SlCQZCkI9nfJVWg5GG9TkFUp/y+ofgEAAP//&#10;AwBQSwECLQAUAAYACAAAACEAtoM4kv4AAADhAQAAEwAAAAAAAAAAAAAAAAAAAAAAW0NvbnRlbnRf&#10;VHlwZXNdLnhtbFBLAQItABQABgAIAAAAIQA4/SH/1gAAAJQBAAALAAAAAAAAAAAAAAAAAC8BAABf&#10;cmVscy8ucmVsc1BLAQItABQABgAIAAAAIQAikOiKLwIAAE8EAAAOAAAAAAAAAAAAAAAAAC4CAABk&#10;cnMvZTJvRG9jLnhtbFBLAQItABQABgAIAAAAIQDcTK4r3QAAAAkBAAAPAAAAAAAAAAAAAAAAAIkE&#10;AABkcnMvZG93bnJldi54bWxQSwUGAAAAAAQABADzAAAAkwUAAAAA&#10;" strokecolor="#44546a [3215]" strokeweight="2.25pt">
                <v:textbox>
                  <w:txbxContent>
                    <w:p w14:paraId="4A8C2B14" w14:textId="77777777" w:rsidR="002A2837" w:rsidRPr="00A36A62" w:rsidRDefault="002A2837" w:rsidP="00B311F1">
                      <w:pPr>
                        <w:jc w:val="cente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Senior Personnel (General Officers and SES) have an additional notice and recusal requirement under the STOCK Act, which is discussed in Section III and Attachment 2.</w:t>
                      </w:r>
                    </w:p>
                  </w:txbxContent>
                </v:textbox>
                <w10:wrap anchorx="margin"/>
              </v:shape>
            </w:pict>
          </mc:Fallback>
        </mc:AlternateContent>
      </w:r>
    </w:p>
    <w:p w14:paraId="48603545" w14:textId="77777777" w:rsidR="00B311F1" w:rsidRPr="00071C54" w:rsidRDefault="00B311F1" w:rsidP="00313E53">
      <w:pPr>
        <w:ind w:left="1440"/>
        <w:rPr>
          <w:rFonts w:ascii="Times New Roman" w:hAnsi="Times New Roman" w:cs="Times New Roman"/>
        </w:rPr>
      </w:pPr>
    </w:p>
    <w:p w14:paraId="2DE885D6" w14:textId="77777777" w:rsidR="00B311F1" w:rsidRPr="00071C54" w:rsidRDefault="00B311F1" w:rsidP="00B311F1">
      <w:pPr>
        <w:rPr>
          <w:rFonts w:ascii="Times New Roman" w:hAnsi="Times New Roman" w:cs="Times New Roman"/>
        </w:rPr>
      </w:pPr>
    </w:p>
    <w:p w14:paraId="4C63408D" w14:textId="77777777" w:rsidR="00B311F1" w:rsidRPr="00071C54" w:rsidRDefault="00B311F1" w:rsidP="00B311F1">
      <w:pPr>
        <w:rPr>
          <w:rFonts w:ascii="Times New Roman" w:hAnsi="Times New Roman" w:cs="Times New Roman"/>
        </w:rPr>
      </w:pPr>
    </w:p>
    <w:p w14:paraId="16B04AF3" w14:textId="77777777" w:rsidR="00B311F1" w:rsidRPr="00071C54" w:rsidRDefault="00B311F1" w:rsidP="00B311F1">
      <w:pPr>
        <w:rPr>
          <w:rFonts w:ascii="Times New Roman" w:hAnsi="Times New Roman" w:cs="Times New Roman"/>
        </w:rPr>
      </w:pPr>
    </w:p>
    <w:p w14:paraId="04380B12" w14:textId="77777777"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Terminal Leave</w:t>
      </w:r>
    </w:p>
    <w:p w14:paraId="750D6D41" w14:textId="77777777" w:rsidR="00C15D89" w:rsidRPr="00071C54" w:rsidRDefault="00C15D89" w:rsidP="00C15D89">
      <w:pPr>
        <w:rPr>
          <w:rFonts w:ascii="Times New Roman" w:hAnsi="Times New Roman" w:cs="Times New Roman"/>
        </w:rPr>
      </w:pPr>
    </w:p>
    <w:p w14:paraId="1F254DE7" w14:textId="1E13EC2D" w:rsidR="00C15D89" w:rsidRPr="00071C54" w:rsidRDefault="00C15D89" w:rsidP="00313E53">
      <w:pPr>
        <w:ind w:left="216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xml:space="preserve">: Military personnel may accept outside employment and begin working while on terminal leave, subject to the standard restrictions concerning off-duty employment by active-duty service members.  One key restriction to consider is that personnel on terminal leave may not represent their non-Federal employers back to any aspect of the Federal Government in most situations and may not work in a Federal workplace as </w:t>
      </w:r>
      <w:r w:rsidR="00650F73">
        <w:rPr>
          <w:rFonts w:ascii="Times New Roman" w:hAnsi="Times New Roman" w:cs="Times New Roman"/>
        </w:rPr>
        <w:t xml:space="preserve">a </w:t>
      </w:r>
      <w:r w:rsidRPr="00071C54">
        <w:rPr>
          <w:rFonts w:ascii="Times New Roman" w:hAnsi="Times New Roman" w:cs="Times New Roman"/>
        </w:rPr>
        <w:t>contractor until after their retirement/separation date.</w:t>
      </w:r>
    </w:p>
    <w:p w14:paraId="752A50FC" w14:textId="77777777" w:rsidR="00C15D89" w:rsidRPr="00071C54" w:rsidRDefault="00C15D89" w:rsidP="00C15D89">
      <w:pPr>
        <w:rPr>
          <w:rFonts w:ascii="Times New Roman" w:hAnsi="Times New Roman" w:cs="Times New Roman"/>
        </w:rPr>
      </w:pPr>
    </w:p>
    <w:p w14:paraId="7371CAFB" w14:textId="3EBCBCF7" w:rsidR="00C15D89" w:rsidRPr="00071C54" w:rsidRDefault="00C15D89" w:rsidP="00313E53">
      <w:pPr>
        <w:ind w:left="2160"/>
        <w:rPr>
          <w:rFonts w:ascii="Times New Roman" w:hAnsi="Times New Roman" w:cs="Times New Roman"/>
        </w:rPr>
      </w:pPr>
      <w:r w:rsidRPr="00071C54">
        <w:rPr>
          <w:rFonts w:ascii="Times New Roman" w:hAnsi="Times New Roman" w:cs="Times New Roman"/>
        </w:rPr>
        <w:t>If you are an Air Force service member on terminal leave</w:t>
      </w:r>
      <w:r w:rsidR="0017526C">
        <w:rPr>
          <w:rFonts w:ascii="Times New Roman" w:hAnsi="Times New Roman" w:cs="Times New Roman"/>
        </w:rPr>
        <w:t>,</w:t>
      </w:r>
      <w:r w:rsidRPr="00071C54">
        <w:rPr>
          <w:rFonts w:ascii="Times New Roman" w:hAnsi="Times New Roman" w:cs="Times New Roman"/>
        </w:rPr>
        <w:t xml:space="preserve"> you may accept a civilian position with the Federal Government. </w:t>
      </w:r>
      <w:r w:rsidR="006D4DEF" w:rsidRPr="00071C54">
        <w:rPr>
          <w:rFonts w:ascii="Times New Roman" w:hAnsi="Times New Roman" w:cs="Times New Roman"/>
        </w:rPr>
        <w:t xml:space="preserve"> </w:t>
      </w:r>
      <w:r w:rsidRPr="00071C54">
        <w:rPr>
          <w:rFonts w:ascii="Times New Roman" w:hAnsi="Times New Roman" w:cs="Times New Roman"/>
        </w:rPr>
        <w:t xml:space="preserve">You are permitted to accept the pay and accrue annual leave for that civilian position in addition to the pay and allowances from the Air Force for the duration of </w:t>
      </w:r>
      <w:r w:rsidR="001454CA">
        <w:rPr>
          <w:rFonts w:ascii="Times New Roman" w:hAnsi="Times New Roman" w:cs="Times New Roman"/>
        </w:rPr>
        <w:t>your</w:t>
      </w:r>
      <w:r w:rsidRPr="00071C54">
        <w:rPr>
          <w:rFonts w:ascii="Times New Roman" w:hAnsi="Times New Roman" w:cs="Times New Roman"/>
        </w:rPr>
        <w:t xml:space="preserve"> terminal leave.</w:t>
      </w:r>
      <w:r w:rsidR="006D4DEF" w:rsidRPr="00071C54">
        <w:rPr>
          <w:rStyle w:val="FootnoteReference"/>
          <w:rFonts w:ascii="Times New Roman" w:hAnsi="Times New Roman" w:cs="Times New Roman"/>
        </w:rPr>
        <w:footnoteReference w:id="11"/>
      </w:r>
      <w:r w:rsidRPr="00071C54">
        <w:rPr>
          <w:rFonts w:ascii="Times New Roman" w:hAnsi="Times New Roman" w:cs="Times New Roman"/>
        </w:rPr>
        <w:t xml:space="preserve"> </w:t>
      </w:r>
      <w:r w:rsidR="006D4DEF" w:rsidRPr="00071C54">
        <w:rPr>
          <w:rFonts w:ascii="Times New Roman" w:hAnsi="Times New Roman" w:cs="Times New Roman"/>
        </w:rPr>
        <w:t xml:space="preserve"> </w:t>
      </w:r>
      <w:r w:rsidRPr="00071C54">
        <w:rPr>
          <w:rFonts w:ascii="Times New Roman" w:hAnsi="Times New Roman" w:cs="Times New Roman"/>
        </w:rPr>
        <w:t xml:space="preserve">Note: </w:t>
      </w:r>
      <w:r w:rsidR="00650F73">
        <w:rPr>
          <w:rFonts w:ascii="Times New Roman" w:hAnsi="Times New Roman" w:cs="Times New Roman"/>
        </w:rPr>
        <w:t>S</w:t>
      </w:r>
      <w:r w:rsidRPr="00071C54">
        <w:rPr>
          <w:rFonts w:ascii="Times New Roman" w:hAnsi="Times New Roman" w:cs="Times New Roman"/>
        </w:rPr>
        <w:t xml:space="preserve">ee the “Retired Military” section on p. </w:t>
      </w:r>
      <w:r w:rsidR="00650F73">
        <w:rPr>
          <w:rFonts w:ascii="Times New Roman" w:hAnsi="Times New Roman" w:cs="Times New Roman"/>
        </w:rPr>
        <w:t>2</w:t>
      </w:r>
      <w:r w:rsidR="000732A9">
        <w:rPr>
          <w:rFonts w:ascii="Times New Roman" w:hAnsi="Times New Roman" w:cs="Times New Roman"/>
        </w:rPr>
        <w:t>3</w:t>
      </w:r>
      <w:r w:rsidRPr="00071C54">
        <w:rPr>
          <w:rFonts w:ascii="Times New Roman" w:hAnsi="Times New Roman" w:cs="Times New Roman"/>
        </w:rPr>
        <w:t xml:space="preserve"> for further discussion on the 180-day rule for retired military members transitioning to a civil service position.</w:t>
      </w:r>
    </w:p>
    <w:p w14:paraId="6F84EDB3" w14:textId="77777777" w:rsidR="00C15D89" w:rsidRPr="00071C54" w:rsidRDefault="00C15D89" w:rsidP="00C15D89">
      <w:pPr>
        <w:rPr>
          <w:rFonts w:ascii="Times New Roman" w:hAnsi="Times New Roman" w:cs="Times New Roman"/>
        </w:rPr>
      </w:pPr>
    </w:p>
    <w:p w14:paraId="599FE93B" w14:textId="77777777" w:rsidR="00C15D89" w:rsidRPr="00071C54" w:rsidRDefault="00C15D89" w:rsidP="00F01CEC">
      <w:pPr>
        <w:pStyle w:val="ListParagraph"/>
        <w:numPr>
          <w:ilvl w:val="3"/>
          <w:numId w:val="1"/>
        </w:numPr>
        <w:rPr>
          <w:rFonts w:ascii="Times New Roman" w:hAnsi="Times New Roman" w:cs="Times New Roman"/>
          <w:b/>
        </w:rPr>
      </w:pPr>
      <w:r w:rsidRPr="00071C54">
        <w:rPr>
          <w:rFonts w:ascii="Times New Roman" w:hAnsi="Times New Roman" w:cs="Times New Roman"/>
          <w:b/>
        </w:rPr>
        <w:t>Requirements for Preapproval for Off-Duty Employment</w:t>
      </w:r>
    </w:p>
    <w:p w14:paraId="66C36A5A" w14:textId="77777777" w:rsidR="00C15D89" w:rsidRPr="00071C54" w:rsidRDefault="00C15D89" w:rsidP="00C15D89">
      <w:pPr>
        <w:rPr>
          <w:rFonts w:ascii="Times New Roman" w:hAnsi="Times New Roman" w:cs="Times New Roman"/>
        </w:rPr>
      </w:pPr>
    </w:p>
    <w:p w14:paraId="71D3EA71" w14:textId="77777777" w:rsidR="00C15D89" w:rsidRPr="00071C54" w:rsidRDefault="00C15D89" w:rsidP="00313E53">
      <w:pPr>
        <w:ind w:left="2880"/>
        <w:rPr>
          <w:rFonts w:ascii="Times New Roman" w:hAnsi="Times New Roman" w:cs="Times New Roman"/>
        </w:rPr>
      </w:pPr>
      <w:r w:rsidRPr="00071C54">
        <w:rPr>
          <w:rFonts w:ascii="Times New Roman" w:hAnsi="Times New Roman" w:cs="Times New Roman"/>
        </w:rPr>
        <w:t xml:space="preserve">Generally, you are required to obtain permission to engage in off-duty employment, including while on terminal leave. </w:t>
      </w:r>
      <w:r w:rsidR="006D4DEF" w:rsidRPr="00071C54">
        <w:rPr>
          <w:rFonts w:ascii="Times New Roman" w:hAnsi="Times New Roman" w:cs="Times New Roman"/>
        </w:rPr>
        <w:t xml:space="preserve"> </w:t>
      </w:r>
      <w:r w:rsidRPr="00071C54">
        <w:rPr>
          <w:rFonts w:ascii="Times New Roman" w:hAnsi="Times New Roman" w:cs="Times New Roman"/>
        </w:rPr>
        <w:t xml:space="preserve">However, the specific scope of this requirement varies among Air Force commands. </w:t>
      </w:r>
    </w:p>
    <w:p w14:paraId="69D5D288" w14:textId="77777777" w:rsidR="00C15D89" w:rsidRPr="00071C54" w:rsidRDefault="00C15D89" w:rsidP="00C15D89">
      <w:pPr>
        <w:rPr>
          <w:rFonts w:ascii="Times New Roman" w:hAnsi="Times New Roman" w:cs="Times New Roman"/>
        </w:rPr>
      </w:pPr>
    </w:p>
    <w:p w14:paraId="4AFA9162" w14:textId="77777777" w:rsidR="00C15D89" w:rsidRPr="00071C54" w:rsidRDefault="00C15D89" w:rsidP="00313E53">
      <w:pPr>
        <w:ind w:left="2880"/>
        <w:rPr>
          <w:rFonts w:ascii="Times New Roman" w:hAnsi="Times New Roman" w:cs="Times New Roman"/>
        </w:rPr>
      </w:pPr>
      <w:r w:rsidRPr="00071C54">
        <w:rPr>
          <w:rFonts w:ascii="Times New Roman" w:hAnsi="Times New Roman" w:cs="Times New Roman"/>
        </w:rPr>
        <w:t xml:space="preserve">At a minimum, all Air Force commands require </w:t>
      </w:r>
      <w:r w:rsidRPr="00071C54">
        <w:rPr>
          <w:rFonts w:ascii="Times New Roman" w:hAnsi="Times New Roman" w:cs="Times New Roman"/>
          <w:b/>
          <w:i/>
        </w:rPr>
        <w:t>financial disclosure filers</w:t>
      </w:r>
      <w:r w:rsidR="003731E9" w:rsidRPr="00071C54">
        <w:rPr>
          <w:rFonts w:ascii="Times New Roman" w:hAnsi="Times New Roman" w:cs="Times New Roman"/>
        </w:rPr>
        <w:t xml:space="preserve"> (OGE Form 278e or OGE F</w:t>
      </w:r>
      <w:r w:rsidRPr="00071C54">
        <w:rPr>
          <w:rFonts w:ascii="Times New Roman" w:hAnsi="Times New Roman" w:cs="Times New Roman"/>
        </w:rPr>
        <w:t xml:space="preserve">orm 450) on terminal leave to obtain permission to engage in off-duty employment with a </w:t>
      </w:r>
      <w:r w:rsidRPr="00071C54">
        <w:rPr>
          <w:rFonts w:ascii="Times New Roman" w:hAnsi="Times New Roman" w:cs="Times New Roman"/>
          <w:b/>
          <w:i/>
        </w:rPr>
        <w:t>prohibited source</w:t>
      </w:r>
      <w:r w:rsidRPr="00071C54">
        <w:rPr>
          <w:rFonts w:ascii="Times New Roman" w:hAnsi="Times New Roman" w:cs="Times New Roman"/>
        </w:rPr>
        <w:t>.</w:t>
      </w:r>
      <w:r w:rsidR="006D4DEF" w:rsidRPr="00071C54">
        <w:rPr>
          <w:rStyle w:val="FootnoteReference"/>
          <w:rFonts w:ascii="Times New Roman" w:hAnsi="Times New Roman" w:cs="Times New Roman"/>
        </w:rPr>
        <w:footnoteReference w:id="12"/>
      </w:r>
      <w:r w:rsidRPr="00071C54">
        <w:rPr>
          <w:rFonts w:ascii="Times New Roman" w:hAnsi="Times New Roman" w:cs="Times New Roman"/>
        </w:rPr>
        <w:t xml:space="preserve"> (This requirement does not apply to Special Government Employees, SGE’s).  </w:t>
      </w:r>
    </w:p>
    <w:p w14:paraId="09A83E9D" w14:textId="77777777" w:rsidR="00C15D89" w:rsidRPr="00071C54" w:rsidRDefault="00C15D89" w:rsidP="00C15D89">
      <w:pPr>
        <w:rPr>
          <w:rFonts w:ascii="Times New Roman" w:hAnsi="Times New Roman" w:cs="Times New Roman"/>
          <w:b/>
        </w:rPr>
      </w:pPr>
    </w:p>
    <w:p w14:paraId="1676B0A1" w14:textId="77777777" w:rsidR="00C15D89" w:rsidRPr="00071C54" w:rsidRDefault="00C15D89" w:rsidP="00313E53">
      <w:pPr>
        <w:ind w:left="2160" w:firstLine="720"/>
        <w:rPr>
          <w:rFonts w:ascii="Times New Roman" w:hAnsi="Times New Roman" w:cs="Times New Roman"/>
        </w:rPr>
      </w:pPr>
      <w:r w:rsidRPr="00071C54">
        <w:rPr>
          <w:rFonts w:ascii="Times New Roman" w:hAnsi="Times New Roman" w:cs="Times New Roman"/>
          <w:b/>
        </w:rPr>
        <w:t>“Prohibited source”</w:t>
      </w:r>
      <w:r w:rsidRPr="00071C54">
        <w:rPr>
          <w:rFonts w:ascii="Times New Roman" w:hAnsi="Times New Roman" w:cs="Times New Roman"/>
        </w:rPr>
        <w:t xml:space="preserve"> means any person or organization who:</w:t>
      </w:r>
    </w:p>
    <w:p w14:paraId="6262CEAD" w14:textId="77777777" w:rsidR="00C15D89" w:rsidRPr="00071C54" w:rsidRDefault="00C15D89" w:rsidP="00F01CEC">
      <w:pPr>
        <w:pStyle w:val="ListParagraph"/>
        <w:numPr>
          <w:ilvl w:val="0"/>
          <w:numId w:val="6"/>
        </w:numPr>
        <w:ind w:left="3600"/>
        <w:rPr>
          <w:rFonts w:ascii="Times New Roman" w:hAnsi="Times New Roman" w:cs="Times New Roman"/>
        </w:rPr>
      </w:pPr>
      <w:r w:rsidRPr="00071C54">
        <w:rPr>
          <w:rFonts w:ascii="Times New Roman" w:hAnsi="Times New Roman" w:cs="Times New Roman"/>
        </w:rPr>
        <w:t>Is seeking official action by the employee's agency;</w:t>
      </w:r>
    </w:p>
    <w:p w14:paraId="039FB9EA" w14:textId="77777777" w:rsidR="00C15D89" w:rsidRPr="00071C54" w:rsidRDefault="00C15D89" w:rsidP="00F01CEC">
      <w:pPr>
        <w:pStyle w:val="ListParagraph"/>
        <w:numPr>
          <w:ilvl w:val="0"/>
          <w:numId w:val="6"/>
        </w:numPr>
        <w:ind w:left="3600"/>
        <w:rPr>
          <w:rFonts w:ascii="Times New Roman" w:hAnsi="Times New Roman" w:cs="Times New Roman"/>
        </w:rPr>
      </w:pPr>
      <w:r w:rsidRPr="00071C54">
        <w:rPr>
          <w:rFonts w:ascii="Times New Roman" w:hAnsi="Times New Roman" w:cs="Times New Roman"/>
        </w:rPr>
        <w:t>Does business or seeks to do business with the employee's agency;</w:t>
      </w:r>
    </w:p>
    <w:p w14:paraId="21ABEB2D" w14:textId="77777777" w:rsidR="00C15D89" w:rsidRPr="00071C54" w:rsidRDefault="00C15D89" w:rsidP="00F01CEC">
      <w:pPr>
        <w:pStyle w:val="ListParagraph"/>
        <w:numPr>
          <w:ilvl w:val="0"/>
          <w:numId w:val="6"/>
        </w:numPr>
        <w:ind w:left="3600"/>
        <w:rPr>
          <w:rFonts w:ascii="Times New Roman" w:hAnsi="Times New Roman" w:cs="Times New Roman"/>
        </w:rPr>
      </w:pPr>
      <w:r w:rsidRPr="00071C54">
        <w:rPr>
          <w:rFonts w:ascii="Times New Roman" w:hAnsi="Times New Roman" w:cs="Times New Roman"/>
        </w:rPr>
        <w:t>Conducts activities regulated by the employee's agency;</w:t>
      </w:r>
    </w:p>
    <w:p w14:paraId="5B69D46B" w14:textId="77777777" w:rsidR="00C15D89" w:rsidRPr="00071C54" w:rsidRDefault="00C15D89" w:rsidP="00F01CEC">
      <w:pPr>
        <w:pStyle w:val="ListParagraph"/>
        <w:numPr>
          <w:ilvl w:val="0"/>
          <w:numId w:val="6"/>
        </w:numPr>
        <w:ind w:left="3600"/>
        <w:rPr>
          <w:rFonts w:ascii="Times New Roman" w:hAnsi="Times New Roman" w:cs="Times New Roman"/>
        </w:rPr>
      </w:pPr>
      <w:r w:rsidRPr="00071C54">
        <w:rPr>
          <w:rFonts w:ascii="Times New Roman" w:hAnsi="Times New Roman" w:cs="Times New Roman"/>
        </w:rPr>
        <w:t>Has interests that may be substantially affected by performance or nonperformance of the employee's official duties; or</w:t>
      </w:r>
    </w:p>
    <w:p w14:paraId="0606FA1F" w14:textId="77777777" w:rsidR="00C15D89" w:rsidRPr="00071C54" w:rsidRDefault="00C15D89" w:rsidP="00F01CEC">
      <w:pPr>
        <w:pStyle w:val="ListParagraph"/>
        <w:numPr>
          <w:ilvl w:val="0"/>
          <w:numId w:val="6"/>
        </w:numPr>
        <w:ind w:left="3600"/>
        <w:rPr>
          <w:rFonts w:ascii="Times New Roman" w:hAnsi="Times New Roman" w:cs="Times New Roman"/>
        </w:rPr>
      </w:pPr>
      <w:r w:rsidRPr="00071C54">
        <w:rPr>
          <w:rFonts w:ascii="Times New Roman" w:hAnsi="Times New Roman" w:cs="Times New Roman"/>
        </w:rPr>
        <w:t xml:space="preserve">Is an organization a majority of whose members fall into one of the above categories. </w:t>
      </w:r>
    </w:p>
    <w:p w14:paraId="54B6244B" w14:textId="77777777" w:rsidR="00C15D89" w:rsidRPr="00071C54" w:rsidRDefault="00C15D89" w:rsidP="00313E53">
      <w:pPr>
        <w:ind w:left="2160"/>
        <w:rPr>
          <w:rFonts w:ascii="Times New Roman" w:hAnsi="Times New Roman" w:cs="Times New Roman"/>
          <w:b/>
        </w:rPr>
      </w:pPr>
    </w:p>
    <w:p w14:paraId="6A9B3174" w14:textId="77777777" w:rsidR="00C15D89" w:rsidRPr="00071C54" w:rsidRDefault="00C15D89" w:rsidP="00313E53">
      <w:pPr>
        <w:ind w:left="2880"/>
        <w:rPr>
          <w:rFonts w:ascii="Times New Roman" w:hAnsi="Times New Roman" w:cs="Times New Roman"/>
          <w:b/>
        </w:rPr>
      </w:pPr>
      <w:r w:rsidRPr="00071C54">
        <w:rPr>
          <w:rFonts w:ascii="Times New Roman" w:hAnsi="Times New Roman" w:cs="Times New Roman"/>
          <w:b/>
        </w:rPr>
        <w:t>However, some Air Force commands have more stringent preapproval requirements</w:t>
      </w:r>
      <w:r w:rsidRPr="00071C54">
        <w:rPr>
          <w:rFonts w:ascii="Times New Roman" w:hAnsi="Times New Roman" w:cs="Times New Roman"/>
        </w:rPr>
        <w:t xml:space="preserve"> for off-duty employment. </w:t>
      </w:r>
      <w:r w:rsidR="00CB543F" w:rsidRPr="00071C54">
        <w:rPr>
          <w:rFonts w:ascii="Times New Roman" w:hAnsi="Times New Roman" w:cs="Times New Roman"/>
        </w:rPr>
        <w:t xml:space="preserve"> </w:t>
      </w:r>
      <w:r w:rsidRPr="00071C54">
        <w:rPr>
          <w:rFonts w:ascii="Times New Roman" w:hAnsi="Times New Roman" w:cs="Times New Roman"/>
        </w:rPr>
        <w:t xml:space="preserve">For example, some commands and bases require </w:t>
      </w:r>
      <w:r w:rsidRPr="00071C54">
        <w:rPr>
          <w:rFonts w:ascii="Times New Roman" w:hAnsi="Times New Roman" w:cs="Times New Roman"/>
          <w:b/>
          <w:u w:val="single"/>
        </w:rPr>
        <w:t>all</w:t>
      </w:r>
      <w:r w:rsidRPr="00071C54">
        <w:rPr>
          <w:rFonts w:ascii="Times New Roman" w:hAnsi="Times New Roman" w:cs="Times New Roman"/>
        </w:rPr>
        <w:t xml:space="preserve"> military and civilian personnel to submit a written request for approval for </w:t>
      </w:r>
      <w:r w:rsidRPr="00071C54">
        <w:rPr>
          <w:rFonts w:ascii="Times New Roman" w:hAnsi="Times New Roman" w:cs="Times New Roman"/>
          <w:b/>
          <w:u w:val="single"/>
        </w:rPr>
        <w:t>any</w:t>
      </w:r>
      <w:r w:rsidRPr="00071C54">
        <w:rPr>
          <w:rFonts w:ascii="Times New Roman" w:hAnsi="Times New Roman" w:cs="Times New Roman"/>
        </w:rPr>
        <w:t xml:space="preserve"> off-duty employment, including self-employment (</w:t>
      </w:r>
      <w:r w:rsidR="00CB543F" w:rsidRPr="00071C54">
        <w:rPr>
          <w:rFonts w:ascii="Times New Roman" w:hAnsi="Times New Roman" w:cs="Times New Roman"/>
        </w:rPr>
        <w:t xml:space="preserve">e.g., </w:t>
      </w:r>
      <w:r w:rsidRPr="00071C54">
        <w:rPr>
          <w:rFonts w:ascii="Times New Roman" w:hAnsi="Times New Roman" w:cs="Times New Roman"/>
        </w:rPr>
        <w:t xml:space="preserve">Air Force Space Command). </w:t>
      </w:r>
      <w:r w:rsidR="006D4DEF" w:rsidRPr="00071C54">
        <w:rPr>
          <w:rFonts w:ascii="Times New Roman" w:hAnsi="Times New Roman" w:cs="Times New Roman"/>
        </w:rPr>
        <w:t xml:space="preserve"> </w:t>
      </w:r>
      <w:r w:rsidRPr="00071C54">
        <w:rPr>
          <w:rFonts w:ascii="Times New Roman" w:hAnsi="Times New Roman" w:cs="Times New Roman"/>
          <w:b/>
        </w:rPr>
        <w:t xml:space="preserve">Before engaging in any off-duty employment, consult your local ethics official to determine whether you need to request approval. </w:t>
      </w:r>
      <w:r w:rsidR="006D4DEF" w:rsidRPr="00071C54">
        <w:rPr>
          <w:rFonts w:ascii="Times New Roman" w:hAnsi="Times New Roman" w:cs="Times New Roman"/>
          <w:b/>
        </w:rPr>
        <w:t xml:space="preserve"> </w:t>
      </w:r>
      <w:r w:rsidRPr="00071C54">
        <w:rPr>
          <w:rFonts w:ascii="Times New Roman" w:hAnsi="Times New Roman" w:cs="Times New Roman"/>
        </w:rPr>
        <w:t xml:space="preserve">Where it is required, request and approval should be accomplished </w:t>
      </w:r>
      <w:r w:rsidRPr="00071C54">
        <w:rPr>
          <w:rFonts w:ascii="Times New Roman" w:hAnsi="Times New Roman" w:cs="Times New Roman"/>
          <w:u w:val="single"/>
        </w:rPr>
        <w:t>in writing</w:t>
      </w:r>
      <w:r w:rsidRPr="00071C54">
        <w:rPr>
          <w:rFonts w:ascii="Times New Roman" w:hAnsi="Times New Roman" w:cs="Times New Roman"/>
        </w:rPr>
        <w:t xml:space="preserve">, via the </w:t>
      </w:r>
      <w:r w:rsidRPr="00071C54">
        <w:rPr>
          <w:rFonts w:ascii="Times New Roman" w:hAnsi="Times New Roman" w:cs="Times New Roman"/>
          <w:b/>
        </w:rPr>
        <w:t>AF Form 3902</w:t>
      </w:r>
      <w:r w:rsidRPr="00071C54">
        <w:rPr>
          <w:rFonts w:ascii="Times New Roman" w:hAnsi="Times New Roman" w:cs="Times New Roman"/>
        </w:rPr>
        <w:t xml:space="preserve">.  </w:t>
      </w:r>
    </w:p>
    <w:p w14:paraId="5EC511AB" w14:textId="77777777" w:rsidR="00C15D89" w:rsidRPr="00071C54" w:rsidRDefault="00C15D89" w:rsidP="00C15D89">
      <w:pPr>
        <w:rPr>
          <w:rFonts w:ascii="Times New Roman" w:hAnsi="Times New Roman" w:cs="Times New Roman"/>
        </w:rPr>
      </w:pPr>
    </w:p>
    <w:p w14:paraId="4943C7DA" w14:textId="77777777" w:rsidR="00C15D89" w:rsidRPr="00071C54" w:rsidRDefault="00C15D89" w:rsidP="00F01CEC">
      <w:pPr>
        <w:pStyle w:val="ListParagraph"/>
        <w:numPr>
          <w:ilvl w:val="3"/>
          <w:numId w:val="1"/>
        </w:numPr>
        <w:rPr>
          <w:rFonts w:ascii="Times New Roman" w:hAnsi="Times New Roman" w:cs="Times New Roman"/>
          <w:b/>
        </w:rPr>
      </w:pPr>
      <w:r w:rsidRPr="00071C54">
        <w:rPr>
          <w:rFonts w:ascii="Times New Roman" w:hAnsi="Times New Roman" w:cs="Times New Roman"/>
          <w:b/>
        </w:rPr>
        <w:t>Restrictions on Representing Others to the Federal Government</w:t>
      </w:r>
    </w:p>
    <w:p w14:paraId="4856E444" w14:textId="77777777" w:rsidR="00C15D89" w:rsidRPr="00071C54" w:rsidRDefault="00C15D89" w:rsidP="00C15D89">
      <w:pPr>
        <w:rPr>
          <w:rFonts w:ascii="Times New Roman" w:hAnsi="Times New Roman" w:cs="Times New Roman"/>
        </w:rPr>
      </w:pPr>
    </w:p>
    <w:p w14:paraId="487FD806" w14:textId="7F886370" w:rsidR="00C15D89" w:rsidRPr="00071C54" w:rsidRDefault="00C15D89" w:rsidP="00313E53">
      <w:pPr>
        <w:ind w:left="2880"/>
        <w:rPr>
          <w:rFonts w:ascii="Times New Roman" w:hAnsi="Times New Roman" w:cs="Times New Roman"/>
        </w:rPr>
      </w:pPr>
      <w:r w:rsidRPr="00071C54">
        <w:rPr>
          <w:rFonts w:ascii="Times New Roman" w:hAnsi="Times New Roman" w:cs="Times New Roman"/>
        </w:rPr>
        <w:t>If you are a military officer engaged in off-duty employment while on terminal leave you are prohibited by 18 U.S.C. §</w:t>
      </w:r>
      <w:r w:rsidR="009248DD">
        <w:rPr>
          <w:rFonts w:ascii="Times New Roman" w:hAnsi="Times New Roman" w:cs="Times New Roman"/>
        </w:rPr>
        <w:t xml:space="preserve">§ 203 and </w:t>
      </w:r>
      <w:r w:rsidRPr="00071C54">
        <w:rPr>
          <w:rFonts w:ascii="Times New Roman" w:hAnsi="Times New Roman" w:cs="Times New Roman"/>
        </w:rPr>
        <w:t>205 (criminal statutes) from representing a non-Fede</w:t>
      </w:r>
      <w:r w:rsidR="00CB543F" w:rsidRPr="00071C54">
        <w:rPr>
          <w:rFonts w:ascii="Times New Roman" w:hAnsi="Times New Roman" w:cs="Times New Roman"/>
        </w:rPr>
        <w:t>ral employer or any other third-</w:t>
      </w:r>
      <w:r w:rsidRPr="00071C54">
        <w:rPr>
          <w:rFonts w:ascii="Times New Roman" w:hAnsi="Times New Roman" w:cs="Times New Roman"/>
        </w:rPr>
        <w:t>party back to the Government.</w:t>
      </w:r>
      <w:r w:rsidR="00CB543F" w:rsidRPr="00071C54">
        <w:rPr>
          <w:rStyle w:val="FootnoteReference"/>
          <w:rFonts w:ascii="Times New Roman" w:hAnsi="Times New Roman" w:cs="Times New Roman"/>
        </w:rPr>
        <w:footnoteReference w:id="13"/>
      </w:r>
      <w:r w:rsidRPr="00071C54">
        <w:rPr>
          <w:rFonts w:ascii="Times New Roman" w:hAnsi="Times New Roman" w:cs="Times New Roman"/>
        </w:rPr>
        <w:t xml:space="preserve"> </w:t>
      </w:r>
      <w:r w:rsidR="006D4DEF" w:rsidRPr="00071C54">
        <w:rPr>
          <w:rFonts w:ascii="Times New Roman" w:hAnsi="Times New Roman" w:cs="Times New Roman"/>
        </w:rPr>
        <w:t xml:space="preserve"> </w:t>
      </w:r>
    </w:p>
    <w:p w14:paraId="6B8F376B" w14:textId="77777777" w:rsidR="00C15D89" w:rsidRPr="00071C54" w:rsidRDefault="00C15D89" w:rsidP="00313E53">
      <w:pPr>
        <w:ind w:left="2520"/>
        <w:rPr>
          <w:rFonts w:ascii="Times New Roman" w:hAnsi="Times New Roman" w:cs="Times New Roman"/>
        </w:rPr>
      </w:pPr>
    </w:p>
    <w:p w14:paraId="704DEA85" w14:textId="77777777" w:rsidR="00410F7D" w:rsidRDefault="00C15D89" w:rsidP="00313E53">
      <w:pPr>
        <w:ind w:left="2880"/>
        <w:rPr>
          <w:rFonts w:ascii="Times New Roman" w:hAnsi="Times New Roman" w:cs="Times New Roman"/>
        </w:rPr>
      </w:pPr>
      <w:r w:rsidRPr="00071C54">
        <w:rPr>
          <w:rFonts w:ascii="Times New Roman" w:hAnsi="Times New Roman" w:cs="Times New Roman"/>
        </w:rPr>
        <w:t xml:space="preserve">If you are a military officer on terminal leave, this restriction does not prevent you from working for contractors. </w:t>
      </w:r>
      <w:r w:rsidR="006D4DEF" w:rsidRPr="00071C54">
        <w:rPr>
          <w:rFonts w:ascii="Times New Roman" w:hAnsi="Times New Roman" w:cs="Times New Roman"/>
        </w:rPr>
        <w:t xml:space="preserve"> </w:t>
      </w:r>
      <w:r w:rsidRPr="00071C54">
        <w:rPr>
          <w:rFonts w:ascii="Times New Roman" w:hAnsi="Times New Roman" w:cs="Times New Roman"/>
        </w:rPr>
        <w:t>Howev</w:t>
      </w:r>
      <w:r w:rsidR="00CB543F" w:rsidRPr="00071C54">
        <w:rPr>
          <w:rFonts w:ascii="Times New Roman" w:hAnsi="Times New Roman" w:cs="Times New Roman"/>
        </w:rPr>
        <w:t>er, it limits the activities that</w:t>
      </w:r>
      <w:r w:rsidRPr="00071C54">
        <w:rPr>
          <w:rFonts w:ascii="Times New Roman" w:hAnsi="Times New Roman" w:cs="Times New Roman"/>
        </w:rPr>
        <w:t xml:space="preserve"> you perform for the contractor for the duration of the terminal leave to only “behind the scenes” work at the contractor’s offices or otherwise away from the Government workplace. </w:t>
      </w:r>
      <w:r w:rsidR="006D4DEF" w:rsidRPr="00071C54">
        <w:rPr>
          <w:rFonts w:ascii="Times New Roman" w:hAnsi="Times New Roman" w:cs="Times New Roman"/>
        </w:rPr>
        <w:t xml:space="preserve"> </w:t>
      </w:r>
      <w:r w:rsidRPr="00071C54">
        <w:rPr>
          <w:rFonts w:ascii="Times New Roman" w:hAnsi="Times New Roman" w:cs="Times New Roman"/>
        </w:rPr>
        <w:t xml:space="preserve">In almost </w:t>
      </w:r>
      <w:r w:rsidRPr="00071C54">
        <w:rPr>
          <w:rFonts w:ascii="Times New Roman" w:hAnsi="Times New Roman" w:cs="Times New Roman"/>
        </w:rPr>
        <w:lastRenderedPageBreak/>
        <w:t>every case, this prohibition precludes you from interacting or appearing in the Federal workplace as a contractor because being present in Government offices on behalf of a contractor is inherently a representation.</w:t>
      </w:r>
      <w:r w:rsidR="001E40B2">
        <w:rPr>
          <w:rStyle w:val="FootnoteReference"/>
          <w:rFonts w:ascii="Times New Roman" w:hAnsi="Times New Roman" w:cs="Times New Roman"/>
        </w:rPr>
        <w:footnoteReference w:id="14"/>
      </w:r>
      <w:r w:rsidRPr="00071C54">
        <w:rPr>
          <w:rFonts w:ascii="Times New Roman" w:hAnsi="Times New Roman" w:cs="Times New Roman"/>
        </w:rPr>
        <w:t xml:space="preserve"> </w:t>
      </w:r>
    </w:p>
    <w:p w14:paraId="217F79E5" w14:textId="77777777" w:rsidR="00C15D89" w:rsidRPr="00071C54" w:rsidRDefault="00C15D89" w:rsidP="00160674">
      <w:pPr>
        <w:rPr>
          <w:rFonts w:ascii="Times New Roman" w:hAnsi="Times New Roman" w:cs="Times New Roman"/>
        </w:rPr>
      </w:pPr>
    </w:p>
    <w:p w14:paraId="3274068E" w14:textId="77777777" w:rsidR="00C15D89" w:rsidRPr="00071C54" w:rsidRDefault="00410F7D" w:rsidP="00C15D89">
      <w:pPr>
        <w:rPr>
          <w:rFonts w:ascii="Times New Roman" w:hAnsi="Times New Roman" w:cs="Times New Roman"/>
        </w:rPr>
      </w:pPr>
      <w:r w:rsidRPr="00071C5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41A7359" wp14:editId="55C7C99D">
                <wp:simplePos x="0" y="0"/>
                <wp:positionH relativeFrom="margin">
                  <wp:posOffset>539750</wp:posOffset>
                </wp:positionH>
                <wp:positionV relativeFrom="paragraph">
                  <wp:posOffset>116840</wp:posOffset>
                </wp:positionV>
                <wp:extent cx="5321300" cy="639445"/>
                <wp:effectExtent l="19050" t="19050" r="1270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39445"/>
                        </a:xfrm>
                        <a:prstGeom prst="rect">
                          <a:avLst/>
                        </a:prstGeom>
                        <a:solidFill>
                          <a:srgbClr val="FFFFFF"/>
                        </a:solidFill>
                        <a:ln w="28575">
                          <a:solidFill>
                            <a:srgbClr val="1F497D"/>
                          </a:solidFill>
                          <a:miter lim="800000"/>
                          <a:headEnd/>
                          <a:tailEnd/>
                        </a:ln>
                      </wps:spPr>
                      <wps:txbx>
                        <w:txbxContent>
                          <w:p w14:paraId="6534080D" w14:textId="3CECA036" w:rsidR="002A2837" w:rsidRPr="00A36A62" w:rsidRDefault="002A2837" w:rsidP="00C15D89">
                            <w:pP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xml:space="preserve">: While 18 U.S.C. § </w:t>
                            </w:r>
                            <w:r>
                              <w:rPr>
                                <w:rFonts w:ascii="Times New Roman" w:hAnsi="Times New Roman" w:cs="Times New Roman"/>
                              </w:rPr>
                              <w:t xml:space="preserve">§ 203 and </w:t>
                            </w:r>
                            <w:r w:rsidRPr="00A36A62">
                              <w:rPr>
                                <w:rFonts w:ascii="Times New Roman" w:hAnsi="Times New Roman" w:cs="Times New Roman"/>
                              </w:rPr>
                              <w:t xml:space="preserve">205 </w:t>
                            </w:r>
                            <w:r>
                              <w:rPr>
                                <w:rFonts w:ascii="Times New Roman" w:hAnsi="Times New Roman" w:cs="Times New Roman"/>
                              </w:rPr>
                              <w:t xml:space="preserve">restrictions </w:t>
                            </w:r>
                            <w:r w:rsidRPr="00A36A62">
                              <w:rPr>
                                <w:rFonts w:ascii="Times New Roman" w:hAnsi="Times New Roman" w:cs="Times New Roman"/>
                              </w:rPr>
                              <w:t xml:space="preserve">apply only for the duration of Government employment (including terminal leave), other limitations on representation of non-Federal employers to the Government begin at separation.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A7359" id="_x0000_s1028" type="#_x0000_t202" style="position:absolute;margin-left:42.5pt;margin-top:9.2pt;width:419pt;height:5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B7LAIAAE4EAAAOAAAAZHJzL2Uyb0RvYy54bWysVNuO2yAQfa/Uf0C8N3YcZzex4qy2SVNV&#10;2l6k3X4AxjhGxQwFEjv9+g44m6a3l6p+QAwzHGbOmfHqbugUOQrrJOiSTicpJUJzqKXel/Tz0+7V&#10;ghLnma6ZAi1KehKO3q1fvlj1phAZtKBqYQmCaFf0pqSt96ZIEsdb0TE3ASM0OhuwHfNo2n1SW9Yj&#10;eqeSLE1vkh5sbSxw4RyebkcnXUf8phHcf2waJzxRJcXcfFxtXKuwJusVK/aWmVbycxrsH7LomNT4&#10;6AVqyzwjByt/g+okt+Cg8RMOXQJNI7mINWA10/SXah5bZkSsBclx5kKT+3+w/MPxkyWyLmlOiWYd&#10;SvQkBk9ew0CywE5vXIFBjwbD/IDHqHKs1JkH4F8c0bBpmd6Le2uhbwWrMbtpuJlcXR1xXACp+vdQ&#10;4zPs4CECDY3tAnVIBkF0VOl0USakwvFwPsumsxRdHH03s2Wez+MTrHi+bazzbwV0JGxKalH5iM6O&#10;D86HbFjxHBIec6BkvZNKRcPuq42y5MiwS3bxO6P/FKY06UuaLea385GBv2JMd/nydvsnjE567Hcl&#10;u5Iu0vCFIFYE3t7oOu49k2rcY85Kn4kM3I0s+qEaomIXfSqoT8ishbG9cRxx04L9RkmPrV1S9/XA&#10;rKBEvdOoznKa52EWopHPbzM07LWnuvYwzRGqpNxbSkZj4+MEhcQ13KOOjYwUB8HHXM5JY9NG5s8D&#10;Fqbi2o5RP34D6+8AAAD//wMAUEsDBBQABgAIAAAAIQB2k8GO3gAAAAkBAAAPAAAAZHJzL2Rvd25y&#10;ZXYueG1sTI/NboMwEITvlfoO1lbqrTHQP0IxUVQpt0pVKapyNHgDKHiNsENon77bU3Pcb0azM/lm&#10;sYOYcfK9IwXxKgKB1DjTU6ug+tzdpSB80GT04AgVfKOHTXF9levMuDN94FyGVnAI+Uwr6EIYMyl9&#10;06HVfuVGJNYObrI68Dm10kz6zOF2kEkUPUmre+IPnR7xtcPmWJ6sArOjfflTJ2H+Oj4n1fa9qaq3&#10;Rqnbm2X7AiLgEv7N8Fefq0PBnWp3IuPFoCB95CmBefoAgvV1cs+gZhCvY5BFLi8XFL8AAAD//wMA&#10;UEsBAi0AFAAGAAgAAAAhALaDOJL+AAAA4QEAABMAAAAAAAAAAAAAAAAAAAAAAFtDb250ZW50X1R5&#10;cGVzXS54bWxQSwECLQAUAAYACAAAACEAOP0h/9YAAACUAQAACwAAAAAAAAAAAAAAAAAvAQAAX3Jl&#10;bHMvLnJlbHNQSwECLQAUAAYACAAAACEAINGgeywCAABOBAAADgAAAAAAAAAAAAAAAAAuAgAAZHJz&#10;L2Uyb0RvYy54bWxQSwECLQAUAAYACAAAACEAdpPBjt4AAAAJAQAADwAAAAAAAAAAAAAAAACGBAAA&#10;ZHJzL2Rvd25yZXYueG1sUEsFBgAAAAAEAAQA8wAAAJEFAAAAAA==&#10;" strokecolor="#1f497d" strokeweight="2.25pt">
                <v:textbox>
                  <w:txbxContent>
                    <w:p w14:paraId="6534080D" w14:textId="3CECA036" w:rsidR="002A2837" w:rsidRPr="00A36A62" w:rsidRDefault="002A2837" w:rsidP="00C15D89">
                      <w:pP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xml:space="preserve">: While 18 U.S.C. § </w:t>
                      </w:r>
                      <w:r>
                        <w:rPr>
                          <w:rFonts w:ascii="Times New Roman" w:hAnsi="Times New Roman" w:cs="Times New Roman"/>
                        </w:rPr>
                        <w:t xml:space="preserve">§ 203 and </w:t>
                      </w:r>
                      <w:r w:rsidRPr="00A36A62">
                        <w:rPr>
                          <w:rFonts w:ascii="Times New Roman" w:hAnsi="Times New Roman" w:cs="Times New Roman"/>
                        </w:rPr>
                        <w:t xml:space="preserve">205 </w:t>
                      </w:r>
                      <w:r>
                        <w:rPr>
                          <w:rFonts w:ascii="Times New Roman" w:hAnsi="Times New Roman" w:cs="Times New Roman"/>
                        </w:rPr>
                        <w:t xml:space="preserve">restrictions </w:t>
                      </w:r>
                      <w:r w:rsidRPr="00A36A62">
                        <w:rPr>
                          <w:rFonts w:ascii="Times New Roman" w:hAnsi="Times New Roman" w:cs="Times New Roman"/>
                        </w:rPr>
                        <w:t xml:space="preserve">apply only for the duration of Government employment (including terminal leave), other limitations on representation of non-Federal employers to the Government begin at separation. </w:t>
                      </w:r>
                    </w:p>
                  </w:txbxContent>
                </v:textbox>
                <w10:wrap anchorx="margin"/>
              </v:shape>
            </w:pict>
          </mc:Fallback>
        </mc:AlternateContent>
      </w:r>
    </w:p>
    <w:p w14:paraId="282C508D" w14:textId="77777777" w:rsidR="00C15D89" w:rsidRPr="00071C54" w:rsidRDefault="00C15D89" w:rsidP="00C15D89">
      <w:pPr>
        <w:rPr>
          <w:rFonts w:ascii="Times New Roman" w:hAnsi="Times New Roman" w:cs="Times New Roman"/>
        </w:rPr>
      </w:pPr>
    </w:p>
    <w:p w14:paraId="471AF854" w14:textId="77777777" w:rsidR="00C15D89" w:rsidRPr="00071C54" w:rsidRDefault="00C15D89" w:rsidP="00C15D89">
      <w:pPr>
        <w:rPr>
          <w:rFonts w:ascii="Times New Roman" w:hAnsi="Times New Roman" w:cs="Times New Roman"/>
        </w:rPr>
      </w:pPr>
    </w:p>
    <w:p w14:paraId="70B596D0" w14:textId="77777777" w:rsidR="00C15D89" w:rsidRPr="00071C54" w:rsidRDefault="00C15D89" w:rsidP="00C15D89">
      <w:pPr>
        <w:rPr>
          <w:rFonts w:ascii="Times New Roman" w:hAnsi="Times New Roman" w:cs="Times New Roman"/>
        </w:rPr>
      </w:pPr>
    </w:p>
    <w:p w14:paraId="0167A3C6" w14:textId="77777777" w:rsidR="00C15D89" w:rsidRPr="00071C54" w:rsidRDefault="00C15D89" w:rsidP="00C15D89">
      <w:pPr>
        <w:rPr>
          <w:rFonts w:ascii="Times New Roman" w:hAnsi="Times New Roman" w:cs="Times New Roman"/>
          <w:b/>
        </w:rPr>
      </w:pPr>
      <w:r w:rsidRPr="00071C54">
        <w:rPr>
          <w:rFonts w:ascii="Times New Roman" w:hAnsi="Times New Roman" w:cs="Times New Roman"/>
          <w:b/>
        </w:rPr>
        <w:tab/>
      </w:r>
    </w:p>
    <w:p w14:paraId="0002A04D" w14:textId="77777777" w:rsidR="00C15D89" w:rsidRPr="00071C54" w:rsidRDefault="00C15D89" w:rsidP="00C15D89">
      <w:pPr>
        <w:rPr>
          <w:rFonts w:ascii="Times New Roman" w:hAnsi="Times New Roman" w:cs="Times New Roman"/>
        </w:rPr>
      </w:pPr>
    </w:p>
    <w:p w14:paraId="7FCC5461" w14:textId="77777777" w:rsidR="00A24CB9" w:rsidRPr="00071C54" w:rsidRDefault="00A24CB9"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Post-Separation Rules</w:t>
      </w:r>
    </w:p>
    <w:p w14:paraId="5CCE1198" w14:textId="77777777" w:rsidR="00313E53" w:rsidRPr="00071C54" w:rsidRDefault="00313E53" w:rsidP="00313E53">
      <w:pPr>
        <w:rPr>
          <w:rFonts w:ascii="Times New Roman" w:hAnsi="Times New Roman" w:cs="Times New Roman"/>
        </w:rPr>
      </w:pPr>
    </w:p>
    <w:p w14:paraId="6885EDFA" w14:textId="77777777" w:rsidR="00313E53" w:rsidRPr="00071C54" w:rsidRDefault="00313E53" w:rsidP="00401FD7">
      <w:pPr>
        <w:ind w:left="1440"/>
        <w:rPr>
          <w:rFonts w:ascii="Times New Roman" w:hAnsi="Times New Roman" w:cs="Times New Roman"/>
        </w:rPr>
      </w:pPr>
      <w:r w:rsidRPr="00071C54">
        <w:rPr>
          <w:rFonts w:ascii="Times New Roman" w:hAnsi="Times New Roman" w:cs="Times New Roman"/>
        </w:rPr>
        <w:t xml:space="preserve">When a former Government employee decides to act as the representative for another person on the same matter they handled as a Government employee, the “switching of sides” undermines the public’s confidence in the fairness of Government proceedings and creates the impression that personal influence gained by Government affiliation is being used as an undue advantage.  </w:t>
      </w:r>
    </w:p>
    <w:p w14:paraId="75077006" w14:textId="77777777" w:rsidR="00401FD7" w:rsidRPr="00071C54" w:rsidRDefault="00401FD7" w:rsidP="00401FD7">
      <w:pPr>
        <w:rPr>
          <w:rFonts w:ascii="Times New Roman" w:hAnsi="Times New Roman" w:cs="Times New Roman"/>
        </w:rPr>
      </w:pPr>
    </w:p>
    <w:p w14:paraId="39619F13" w14:textId="77777777" w:rsidR="00313E53" w:rsidRPr="00071C54" w:rsidRDefault="00313E53" w:rsidP="00401FD7">
      <w:pPr>
        <w:ind w:left="1440"/>
        <w:rPr>
          <w:rFonts w:ascii="Times New Roman" w:hAnsi="Times New Roman" w:cs="Times New Roman"/>
        </w:rPr>
      </w:pPr>
      <w:r w:rsidRPr="00071C54">
        <w:rPr>
          <w:rFonts w:ascii="Times New Roman" w:hAnsi="Times New Roman" w:cs="Times New Roman"/>
        </w:rPr>
        <w:t xml:space="preserve">To prevent abuses of influence or perceptions of abuse, 18 U.S.C. § 207 (criminal statute) places representational restrictions on activities you can perform for subsequent non-Federal employers. </w:t>
      </w:r>
      <w:r w:rsidR="00CB543F" w:rsidRPr="00071C54">
        <w:rPr>
          <w:rFonts w:ascii="Times New Roman" w:hAnsi="Times New Roman" w:cs="Times New Roman"/>
        </w:rPr>
        <w:t xml:space="preserve"> </w:t>
      </w:r>
      <w:r w:rsidRPr="00071C54">
        <w:rPr>
          <w:rFonts w:ascii="Times New Roman" w:hAnsi="Times New Roman" w:cs="Times New Roman"/>
        </w:rPr>
        <w:t xml:space="preserve">However, the 18 U.S.C. § 207 representational restrictions do not bar you, regardless of grade or position, from accepting employment with any private or public employer after your Government service ends.  In other words, </w:t>
      </w:r>
      <w:r w:rsidRPr="00071C54">
        <w:rPr>
          <w:rFonts w:ascii="Times New Roman" w:hAnsi="Times New Roman" w:cs="Times New Roman"/>
          <w:b/>
        </w:rPr>
        <w:t xml:space="preserve">the statute does not limit </w:t>
      </w:r>
      <w:r w:rsidRPr="00071C54">
        <w:rPr>
          <w:rFonts w:ascii="Times New Roman" w:hAnsi="Times New Roman" w:cs="Times New Roman"/>
          <w:b/>
          <w:i/>
        </w:rPr>
        <w:t>who</w:t>
      </w:r>
      <w:r w:rsidRPr="00071C54">
        <w:rPr>
          <w:rFonts w:ascii="Times New Roman" w:hAnsi="Times New Roman" w:cs="Times New Roman"/>
          <w:b/>
        </w:rPr>
        <w:t xml:space="preserve"> you work for, but it may limit </w:t>
      </w:r>
      <w:r w:rsidRPr="00071C54">
        <w:rPr>
          <w:rFonts w:ascii="Times New Roman" w:hAnsi="Times New Roman" w:cs="Times New Roman"/>
          <w:b/>
          <w:i/>
        </w:rPr>
        <w:t xml:space="preserve">what you do for them.  </w:t>
      </w:r>
      <w:r w:rsidRPr="00071C54">
        <w:rPr>
          <w:rFonts w:ascii="Times New Roman" w:hAnsi="Times New Roman" w:cs="Times New Roman"/>
          <w:b/>
        </w:rPr>
        <w:t xml:space="preserve">  </w:t>
      </w:r>
    </w:p>
    <w:p w14:paraId="71207058" w14:textId="77777777" w:rsidR="00401FD7" w:rsidRPr="00071C54" w:rsidRDefault="00401FD7" w:rsidP="00401FD7">
      <w:pPr>
        <w:rPr>
          <w:rFonts w:ascii="Times New Roman" w:hAnsi="Times New Roman" w:cs="Times New Roman"/>
        </w:rPr>
      </w:pPr>
    </w:p>
    <w:p w14:paraId="0482D503" w14:textId="77777777" w:rsidR="00313E53" w:rsidRPr="00071C54" w:rsidRDefault="00313E53" w:rsidP="00401FD7">
      <w:pPr>
        <w:ind w:left="1440"/>
        <w:rPr>
          <w:rFonts w:ascii="Times New Roman" w:hAnsi="Times New Roman" w:cs="Times New Roman"/>
        </w:rPr>
      </w:pPr>
      <w:r w:rsidRPr="00071C54">
        <w:rPr>
          <w:rFonts w:ascii="Times New Roman" w:hAnsi="Times New Roman" w:cs="Times New Roman"/>
        </w:rPr>
        <w:t xml:space="preserve">The following three 18 U.S.C. § 207 restrictions apply to </w:t>
      </w:r>
      <w:r w:rsidRPr="00071C54">
        <w:rPr>
          <w:rFonts w:ascii="Times New Roman" w:hAnsi="Times New Roman" w:cs="Times New Roman"/>
          <w:b/>
        </w:rPr>
        <w:t xml:space="preserve">all military officers and civilian employees (but </w:t>
      </w:r>
      <w:r w:rsidRPr="00071C54">
        <w:rPr>
          <w:rFonts w:ascii="Times New Roman" w:hAnsi="Times New Roman" w:cs="Times New Roman"/>
          <w:b/>
          <w:u w:val="single"/>
        </w:rPr>
        <w:t>not</w:t>
      </w:r>
      <w:r w:rsidRPr="00071C54">
        <w:rPr>
          <w:rFonts w:ascii="Times New Roman" w:hAnsi="Times New Roman" w:cs="Times New Roman"/>
          <w:b/>
        </w:rPr>
        <w:t xml:space="preserve"> to enlisted personnel</w:t>
      </w:r>
      <w:r w:rsidRPr="00071C54">
        <w:rPr>
          <w:rFonts w:ascii="Times New Roman" w:hAnsi="Times New Roman" w:cs="Times New Roman"/>
        </w:rPr>
        <w:t>):</w:t>
      </w:r>
    </w:p>
    <w:p w14:paraId="2A327D14" w14:textId="77777777" w:rsidR="00313E53" w:rsidRPr="00071C54" w:rsidRDefault="00313E53" w:rsidP="00313E53">
      <w:pPr>
        <w:rPr>
          <w:rFonts w:ascii="Times New Roman" w:hAnsi="Times New Roman" w:cs="Times New Roman"/>
        </w:rPr>
      </w:pPr>
    </w:p>
    <w:p w14:paraId="6DF52973" w14:textId="75A024B7" w:rsidR="00A24CB9" w:rsidRPr="00071C54" w:rsidRDefault="00C5433A" w:rsidP="00F01CEC">
      <w:pPr>
        <w:pStyle w:val="ListParagraph"/>
        <w:numPr>
          <w:ilvl w:val="2"/>
          <w:numId w:val="1"/>
        </w:numPr>
        <w:rPr>
          <w:rFonts w:ascii="Times New Roman" w:hAnsi="Times New Roman" w:cs="Times New Roman"/>
          <w:b/>
        </w:rPr>
      </w:pPr>
      <w:r>
        <w:rPr>
          <w:rFonts w:ascii="Times New Roman" w:hAnsi="Times New Roman" w:cs="Times New Roman"/>
          <w:b/>
        </w:rPr>
        <w:t>Permanent Restriction</w:t>
      </w:r>
    </w:p>
    <w:p w14:paraId="71442207" w14:textId="77777777" w:rsidR="00313E53" w:rsidRPr="00071C54" w:rsidRDefault="00313E53" w:rsidP="00313E53">
      <w:pPr>
        <w:rPr>
          <w:rFonts w:ascii="Times New Roman" w:hAnsi="Times New Roman" w:cs="Times New Roman"/>
        </w:rPr>
      </w:pPr>
    </w:p>
    <w:p w14:paraId="31A72178" w14:textId="77777777" w:rsidR="00951214" w:rsidRDefault="00313E53" w:rsidP="00401FD7">
      <w:pPr>
        <w:ind w:left="216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After you leave Government service, you may not represent someone else to the Government regarding particular matters that you worked on while in Government service.</w:t>
      </w:r>
    </w:p>
    <w:p w14:paraId="0431E448" w14:textId="77777777" w:rsidR="00951214" w:rsidRDefault="00951214" w:rsidP="00401FD7">
      <w:pPr>
        <w:ind w:left="2160"/>
        <w:rPr>
          <w:rStyle w:val="FootnoteReference"/>
          <w:rFonts w:ascii="Times New Roman" w:hAnsi="Times New Roman" w:cs="Times New Roman"/>
        </w:rPr>
      </w:pPr>
    </w:p>
    <w:p w14:paraId="5DDA4D1E" w14:textId="607669AB" w:rsidR="00313E53" w:rsidRPr="00071C54" w:rsidRDefault="00951214" w:rsidP="00401FD7">
      <w:pPr>
        <w:ind w:left="2160"/>
        <w:rPr>
          <w:rFonts w:ascii="Times New Roman" w:hAnsi="Times New Roman" w:cs="Times New Roman"/>
        </w:rPr>
      </w:pPr>
      <w:r w:rsidRPr="00071C54">
        <w:rPr>
          <w:rFonts w:ascii="Times New Roman" w:hAnsi="Times New Roman" w:cs="Times New Roman"/>
        </w:rPr>
        <w:t xml:space="preserve">As a former Federal employee you may not make, with the </w:t>
      </w:r>
      <w:r w:rsidRPr="00071C54">
        <w:rPr>
          <w:rFonts w:ascii="Times New Roman" w:hAnsi="Times New Roman" w:cs="Times New Roman"/>
          <w:b/>
          <w:i/>
        </w:rPr>
        <w:t>intent to influence</w:t>
      </w:r>
      <w:r w:rsidRPr="00071C54">
        <w:rPr>
          <w:rFonts w:ascii="Times New Roman" w:hAnsi="Times New Roman" w:cs="Times New Roman"/>
        </w:rPr>
        <w:t xml:space="preserve">, any </w:t>
      </w:r>
      <w:r w:rsidRPr="00071C54">
        <w:rPr>
          <w:rFonts w:ascii="Times New Roman" w:hAnsi="Times New Roman" w:cs="Times New Roman"/>
          <w:b/>
          <w:i/>
        </w:rPr>
        <w:t>communication to or appearance before an employee of the United States</w:t>
      </w:r>
      <w:r w:rsidRPr="00071C54">
        <w:rPr>
          <w:rFonts w:ascii="Times New Roman" w:hAnsi="Times New Roman" w:cs="Times New Roman"/>
        </w:rPr>
        <w:t xml:space="preserve"> on behalf of any other person in a </w:t>
      </w:r>
      <w:r w:rsidRPr="00071C54">
        <w:rPr>
          <w:rFonts w:ascii="Times New Roman" w:hAnsi="Times New Roman" w:cs="Times New Roman"/>
          <w:b/>
          <w:i/>
        </w:rPr>
        <w:t>particular matter</w:t>
      </w:r>
      <w:r w:rsidRPr="00071C54">
        <w:rPr>
          <w:rFonts w:ascii="Times New Roman" w:hAnsi="Times New Roman" w:cs="Times New Roman"/>
        </w:rPr>
        <w:t xml:space="preserve"> involving a </w:t>
      </w:r>
      <w:r w:rsidRPr="00071C54">
        <w:rPr>
          <w:rFonts w:ascii="Times New Roman" w:hAnsi="Times New Roman" w:cs="Times New Roman"/>
          <w:b/>
          <w:i/>
        </w:rPr>
        <w:t>specific party</w:t>
      </w:r>
      <w:r w:rsidRPr="00071C54">
        <w:rPr>
          <w:rFonts w:ascii="Times New Roman" w:hAnsi="Times New Roman" w:cs="Times New Roman"/>
        </w:rPr>
        <w:t xml:space="preserve"> in which the employee </w:t>
      </w:r>
      <w:r w:rsidRPr="00071C54">
        <w:rPr>
          <w:rFonts w:ascii="Times New Roman" w:hAnsi="Times New Roman" w:cs="Times New Roman"/>
          <w:b/>
          <w:i/>
        </w:rPr>
        <w:t>participated personally and substantially</w:t>
      </w:r>
      <w:r w:rsidRPr="00071C54">
        <w:rPr>
          <w:rFonts w:ascii="Times New Roman" w:hAnsi="Times New Roman" w:cs="Times New Roman"/>
        </w:rPr>
        <w:t xml:space="preserve"> as </w:t>
      </w:r>
      <w:r w:rsidRPr="00071C54">
        <w:rPr>
          <w:rFonts w:ascii="Times New Roman" w:hAnsi="Times New Roman" w:cs="Times New Roman"/>
          <w:b/>
          <w:i/>
        </w:rPr>
        <w:t>an employee</w:t>
      </w:r>
      <w:r w:rsidRPr="00071C54">
        <w:rPr>
          <w:rFonts w:ascii="Times New Roman" w:hAnsi="Times New Roman" w:cs="Times New Roman"/>
        </w:rPr>
        <w:t xml:space="preserve">, and in which the </w:t>
      </w:r>
      <w:r w:rsidRPr="00071C54">
        <w:rPr>
          <w:rFonts w:ascii="Times New Roman" w:hAnsi="Times New Roman" w:cs="Times New Roman"/>
          <w:b/>
          <w:i/>
        </w:rPr>
        <w:t>United States is a party or has a direct and substantial interest</w:t>
      </w:r>
      <w:r w:rsidRPr="00071C54">
        <w:rPr>
          <w:rFonts w:ascii="Times New Roman" w:hAnsi="Times New Roman" w:cs="Times New Roman"/>
        </w:rPr>
        <w:t>.</w:t>
      </w:r>
      <w:r w:rsidR="00CD7B64">
        <w:rPr>
          <w:rStyle w:val="FootnoteReference"/>
          <w:rFonts w:ascii="Times New Roman" w:hAnsi="Times New Roman" w:cs="Times New Roman"/>
        </w:rPr>
        <w:footnoteReference w:id="15"/>
      </w:r>
      <w:r w:rsidR="00C5433A">
        <w:rPr>
          <w:rFonts w:ascii="Times New Roman" w:hAnsi="Times New Roman" w:cs="Times New Roman"/>
        </w:rPr>
        <w:t xml:space="preserve">  This is called a “permanent restriction</w:t>
      </w:r>
      <w:r w:rsidRPr="00071C54">
        <w:rPr>
          <w:rFonts w:ascii="Times New Roman" w:hAnsi="Times New Roman" w:cs="Times New Roman"/>
        </w:rPr>
        <w:t xml:space="preserve">” because the </w:t>
      </w:r>
      <w:r w:rsidRPr="00071C54">
        <w:rPr>
          <w:rFonts w:ascii="Times New Roman" w:hAnsi="Times New Roman" w:cs="Times New Roman"/>
          <w:u w:val="single"/>
        </w:rPr>
        <w:t>restriction lasts for the life of the relevant particular matter</w:t>
      </w:r>
      <w:r w:rsidRPr="00071C54">
        <w:rPr>
          <w:rFonts w:ascii="Times New Roman" w:hAnsi="Times New Roman" w:cs="Times New Roman"/>
        </w:rPr>
        <w:t>.</w:t>
      </w:r>
      <w:r>
        <w:rPr>
          <w:rStyle w:val="FootnoteReference"/>
          <w:rFonts w:ascii="Times New Roman" w:hAnsi="Times New Roman" w:cs="Times New Roman"/>
        </w:rPr>
        <w:footnoteReference w:id="16"/>
      </w:r>
    </w:p>
    <w:p w14:paraId="1ACD6B5E" w14:textId="77777777" w:rsidR="00401FD7" w:rsidRPr="00071C54" w:rsidRDefault="00313E53" w:rsidP="00313E53">
      <w:pPr>
        <w:rPr>
          <w:rFonts w:ascii="Times New Roman" w:hAnsi="Times New Roman" w:cs="Times New Roman"/>
        </w:rPr>
      </w:pPr>
      <w:r w:rsidRPr="00071C54">
        <w:rPr>
          <w:rFonts w:ascii="Times New Roman" w:hAnsi="Times New Roman" w:cs="Times New Roman"/>
        </w:rPr>
        <w:t xml:space="preserve"> </w:t>
      </w:r>
    </w:p>
    <w:p w14:paraId="66C5A1A3" w14:textId="77777777" w:rsidR="00313E53" w:rsidRPr="00071C54" w:rsidRDefault="00313E53" w:rsidP="00401FD7">
      <w:pPr>
        <w:ind w:left="2160"/>
        <w:rPr>
          <w:rFonts w:ascii="Times New Roman" w:hAnsi="Times New Roman" w:cs="Times New Roman"/>
        </w:rPr>
      </w:pPr>
      <w:r w:rsidRPr="00071C54">
        <w:rPr>
          <w:rFonts w:ascii="Times New Roman" w:hAnsi="Times New Roman" w:cs="Times New Roman"/>
        </w:rPr>
        <w:lastRenderedPageBreak/>
        <w:t>For this restriction to apply each of the key elements must be present:</w:t>
      </w:r>
    </w:p>
    <w:p w14:paraId="46D6CD58" w14:textId="77777777" w:rsidR="00401FD7" w:rsidRPr="00071C54" w:rsidRDefault="00401FD7" w:rsidP="00313E53">
      <w:pPr>
        <w:rPr>
          <w:rFonts w:ascii="Times New Roman" w:hAnsi="Times New Roman" w:cs="Times New Roman"/>
          <w:b/>
          <w:i/>
        </w:rPr>
      </w:pPr>
    </w:p>
    <w:p w14:paraId="39908EB9"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b/>
          <w:i/>
        </w:rPr>
        <w:t>Intent to influence</w:t>
      </w:r>
    </w:p>
    <w:p w14:paraId="79C01C4E" w14:textId="02860C2A" w:rsidR="00313E53" w:rsidRPr="00071C54" w:rsidRDefault="00313E53" w:rsidP="00F01CEC">
      <w:pPr>
        <w:pStyle w:val="ListParagraph"/>
        <w:numPr>
          <w:ilvl w:val="0"/>
          <w:numId w:val="9"/>
        </w:numPr>
        <w:rPr>
          <w:rFonts w:ascii="Times New Roman" w:hAnsi="Times New Roman" w:cs="Times New Roman"/>
        </w:rPr>
      </w:pPr>
      <w:r w:rsidRPr="00071C54">
        <w:rPr>
          <w:rFonts w:ascii="Times New Roman" w:hAnsi="Times New Roman" w:cs="Times New Roman"/>
        </w:rPr>
        <w:t xml:space="preserve">The intent to influence element is met when the communication is made with the purpose of: seeking a Government ruling, benefit, approval, or other discretionary Government action; or affecting Government action involving actual or potential dispute or controversy. </w:t>
      </w:r>
      <w:r w:rsidR="0097440E" w:rsidRPr="00071C54">
        <w:rPr>
          <w:rFonts w:ascii="Times New Roman" w:hAnsi="Times New Roman" w:cs="Times New Roman"/>
        </w:rPr>
        <w:t xml:space="preserve"> </w:t>
      </w:r>
      <w:r w:rsidRPr="00071C54">
        <w:rPr>
          <w:rFonts w:ascii="Times New Roman" w:hAnsi="Times New Roman" w:cs="Times New Roman"/>
        </w:rPr>
        <w:t xml:space="preserve">Therefore, this ban does </w:t>
      </w:r>
      <w:r w:rsidRPr="00071C54">
        <w:rPr>
          <w:rFonts w:ascii="Times New Roman" w:hAnsi="Times New Roman" w:cs="Times New Roman"/>
          <w:b/>
          <w:u w:val="single"/>
        </w:rPr>
        <w:t>not</w:t>
      </w:r>
      <w:r w:rsidRPr="00071C54">
        <w:rPr>
          <w:rFonts w:ascii="Times New Roman" w:hAnsi="Times New Roman" w:cs="Times New Roman"/>
        </w:rPr>
        <w:t xml:space="preserve"> apply to communications involving purely social interaction</w:t>
      </w:r>
      <w:r w:rsidR="00CF568B">
        <w:rPr>
          <w:rFonts w:ascii="Times New Roman" w:hAnsi="Times New Roman" w:cs="Times New Roman"/>
        </w:rPr>
        <w:t>s</w:t>
      </w:r>
      <w:r w:rsidRPr="00071C54">
        <w:rPr>
          <w:rFonts w:ascii="Times New Roman" w:hAnsi="Times New Roman" w:cs="Times New Roman"/>
        </w:rPr>
        <w:t>, requests for publicly available documents, or requests for factual information.</w:t>
      </w:r>
      <w:r w:rsidR="00263763">
        <w:rPr>
          <w:rStyle w:val="FootnoteReference"/>
          <w:rFonts w:ascii="Times New Roman" w:hAnsi="Times New Roman" w:cs="Times New Roman"/>
        </w:rPr>
        <w:footnoteReference w:id="17"/>
      </w:r>
    </w:p>
    <w:p w14:paraId="5A0AD904" w14:textId="77777777" w:rsidR="00401FD7" w:rsidRPr="00071C54" w:rsidRDefault="00401FD7" w:rsidP="00401FD7">
      <w:pPr>
        <w:ind w:left="2880"/>
        <w:rPr>
          <w:rFonts w:ascii="Times New Roman" w:hAnsi="Times New Roman" w:cs="Times New Roman"/>
        </w:rPr>
      </w:pPr>
    </w:p>
    <w:p w14:paraId="6D3451E1"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b/>
          <w:i/>
        </w:rPr>
        <w:t>Communication to or appearance before an employee of the United States</w:t>
      </w:r>
      <w:r w:rsidRPr="00071C54">
        <w:rPr>
          <w:rFonts w:ascii="Times New Roman" w:hAnsi="Times New Roman" w:cs="Times New Roman"/>
        </w:rPr>
        <w:t xml:space="preserve"> on behalf of any other person</w:t>
      </w:r>
    </w:p>
    <w:p w14:paraId="0B36265E" w14:textId="0BE9742F" w:rsidR="00313E53" w:rsidRPr="00071C54" w:rsidRDefault="00313E53" w:rsidP="00F01CEC">
      <w:pPr>
        <w:pStyle w:val="ListParagraph"/>
        <w:numPr>
          <w:ilvl w:val="0"/>
          <w:numId w:val="9"/>
        </w:numPr>
        <w:rPr>
          <w:rFonts w:ascii="Times New Roman" w:hAnsi="Times New Roman" w:cs="Times New Roman"/>
        </w:rPr>
      </w:pPr>
      <w:r w:rsidRPr="00071C54">
        <w:rPr>
          <w:rFonts w:ascii="Times New Roman" w:hAnsi="Times New Roman" w:cs="Times New Roman"/>
        </w:rPr>
        <w:t xml:space="preserve">This ban covers any appearance before or communication to any employee of any department, agency, court, or courts-martial of the United States.  </w:t>
      </w:r>
    </w:p>
    <w:p w14:paraId="376AA0EB" w14:textId="77777777" w:rsidR="00401FD7" w:rsidRPr="00071C54" w:rsidRDefault="00401FD7" w:rsidP="00313E53">
      <w:pPr>
        <w:rPr>
          <w:rFonts w:ascii="Times New Roman" w:hAnsi="Times New Roman" w:cs="Times New Roman"/>
          <w:b/>
          <w:u w:val="single"/>
        </w:rPr>
      </w:pPr>
    </w:p>
    <w:p w14:paraId="10AC16C3" w14:textId="7522347F" w:rsidR="00313E53" w:rsidRPr="00071C54" w:rsidRDefault="00313E53" w:rsidP="00E040F1">
      <w:pPr>
        <w:ind w:left="3600"/>
        <w:rPr>
          <w:rFonts w:ascii="Times New Roman" w:hAnsi="Times New Roman" w:cs="Times New Roman"/>
        </w:rPr>
      </w:pPr>
      <w:r w:rsidRPr="00071C54">
        <w:rPr>
          <w:rFonts w:ascii="Times New Roman" w:hAnsi="Times New Roman" w:cs="Times New Roman"/>
          <w:b/>
          <w:u w:val="single"/>
        </w:rPr>
        <w:t>Note</w:t>
      </w:r>
      <w:r w:rsidRPr="00071C54">
        <w:rPr>
          <w:rFonts w:ascii="Times New Roman" w:hAnsi="Times New Roman" w:cs="Times New Roman"/>
          <w:b/>
        </w:rPr>
        <w:t>:</w:t>
      </w:r>
      <w:r w:rsidRPr="00071C54">
        <w:rPr>
          <w:rFonts w:ascii="Times New Roman" w:hAnsi="Times New Roman" w:cs="Times New Roman"/>
        </w:rPr>
        <w:t xml:space="preserve"> this restriction applies only to representations back to the Government. </w:t>
      </w:r>
      <w:r w:rsidR="0097440E" w:rsidRPr="00071C54">
        <w:rPr>
          <w:rFonts w:ascii="Times New Roman" w:hAnsi="Times New Roman" w:cs="Times New Roman"/>
        </w:rPr>
        <w:t xml:space="preserve"> </w:t>
      </w:r>
      <w:r w:rsidRPr="00071C54">
        <w:rPr>
          <w:rFonts w:ascii="Times New Roman" w:hAnsi="Times New Roman" w:cs="Times New Roman"/>
        </w:rPr>
        <w:t xml:space="preserve">Therefore, this ban does not prohibit a former employee from providing “behind-the-scenes assistance” to </w:t>
      </w:r>
      <w:r w:rsidR="00C95520">
        <w:rPr>
          <w:rFonts w:ascii="Times New Roman" w:hAnsi="Times New Roman" w:cs="Times New Roman"/>
        </w:rPr>
        <w:t>his or her</w:t>
      </w:r>
      <w:r w:rsidRPr="00071C54">
        <w:rPr>
          <w:rFonts w:ascii="Times New Roman" w:hAnsi="Times New Roman" w:cs="Times New Roman"/>
        </w:rPr>
        <w:t xml:space="preserve"> non-Federal employer where there is no communication to or an appearance before an employee of the United States.</w:t>
      </w:r>
      <w:r w:rsidR="007A5650">
        <w:rPr>
          <w:rStyle w:val="FootnoteReference"/>
          <w:rFonts w:ascii="Times New Roman" w:hAnsi="Times New Roman" w:cs="Times New Roman"/>
        </w:rPr>
        <w:footnoteReference w:id="18"/>
      </w:r>
    </w:p>
    <w:p w14:paraId="34F203F1" w14:textId="77777777" w:rsidR="00401FD7" w:rsidRPr="00071C54" w:rsidRDefault="00401FD7" w:rsidP="00401FD7">
      <w:pPr>
        <w:ind w:left="2880"/>
        <w:rPr>
          <w:rFonts w:ascii="Times New Roman" w:hAnsi="Times New Roman" w:cs="Times New Roman"/>
        </w:rPr>
      </w:pPr>
    </w:p>
    <w:p w14:paraId="438E0ADE"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Involving a </w:t>
      </w:r>
      <w:r w:rsidRPr="00071C54">
        <w:rPr>
          <w:rFonts w:ascii="Times New Roman" w:hAnsi="Times New Roman" w:cs="Times New Roman"/>
          <w:b/>
          <w:i/>
        </w:rPr>
        <w:t>particular matter</w:t>
      </w:r>
    </w:p>
    <w:p w14:paraId="3B43CA14" w14:textId="77777777" w:rsidR="00401FD7" w:rsidRPr="00071C54" w:rsidRDefault="00401FD7" w:rsidP="00F01CEC">
      <w:pPr>
        <w:pStyle w:val="ListParagraph"/>
        <w:numPr>
          <w:ilvl w:val="0"/>
          <w:numId w:val="9"/>
        </w:numPr>
        <w:rPr>
          <w:rFonts w:ascii="Times New Roman" w:hAnsi="Times New Roman" w:cs="Times New Roman"/>
          <w:b/>
        </w:rPr>
      </w:pPr>
      <w:r w:rsidRPr="00071C54">
        <w:rPr>
          <w:rFonts w:ascii="Times New Roman" w:hAnsi="Times New Roman" w:cs="Times New Roman"/>
          <w:b/>
        </w:rPr>
        <w:t>“Particular matter” includes any:</w:t>
      </w:r>
    </w:p>
    <w:p w14:paraId="32AC3C88" w14:textId="77777777" w:rsidR="00E040F1" w:rsidRPr="00071C54" w:rsidRDefault="00E040F1" w:rsidP="00401FD7">
      <w:pPr>
        <w:ind w:left="2880"/>
        <w:rPr>
          <w:rFonts w:ascii="Times New Roman" w:hAnsi="Times New Roman" w:cs="Times New Roman"/>
        </w:rPr>
        <w:sectPr w:rsidR="00E040F1" w:rsidRPr="00071C54" w:rsidSect="00280F1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149AEA07" w14:textId="77777777" w:rsidR="00650F73" w:rsidRDefault="00650F73" w:rsidP="00F01CEC">
      <w:pPr>
        <w:pStyle w:val="ListParagraph"/>
        <w:numPr>
          <w:ilvl w:val="1"/>
          <w:numId w:val="9"/>
        </w:numPr>
        <w:rPr>
          <w:rFonts w:ascii="Times New Roman" w:hAnsi="Times New Roman" w:cs="Times New Roman"/>
        </w:rPr>
      </w:pPr>
      <w:r>
        <w:rPr>
          <w:rFonts w:ascii="Times New Roman" w:hAnsi="Times New Roman" w:cs="Times New Roman"/>
        </w:rPr>
        <w:t>Contract;</w:t>
      </w:r>
    </w:p>
    <w:p w14:paraId="1610C000" w14:textId="77777777" w:rsidR="00401FD7"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I</w:t>
      </w:r>
      <w:r w:rsidR="00401FD7" w:rsidRPr="00071C54">
        <w:rPr>
          <w:rFonts w:ascii="Times New Roman" w:hAnsi="Times New Roman" w:cs="Times New Roman"/>
        </w:rPr>
        <w:t>nvestigation</w:t>
      </w:r>
      <w:r w:rsidRPr="00071C54">
        <w:rPr>
          <w:rFonts w:ascii="Times New Roman" w:hAnsi="Times New Roman" w:cs="Times New Roman"/>
        </w:rPr>
        <w:t xml:space="preserve">; </w:t>
      </w:r>
    </w:p>
    <w:p w14:paraId="1BA26EFC"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 xml:space="preserve">Application; </w:t>
      </w:r>
    </w:p>
    <w:p w14:paraId="418868C0"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Request for ruling or determination;</w:t>
      </w:r>
    </w:p>
    <w:p w14:paraId="2927783A"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Rulemaking;</w:t>
      </w:r>
    </w:p>
    <w:p w14:paraId="6A3C00D1"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Controversy;</w:t>
      </w:r>
    </w:p>
    <w:p w14:paraId="1AF8312A"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 xml:space="preserve">Claim; </w:t>
      </w:r>
    </w:p>
    <w:p w14:paraId="3E82C690"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Charge;</w:t>
      </w:r>
    </w:p>
    <w:p w14:paraId="3A0865E5"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Accusation;</w:t>
      </w:r>
    </w:p>
    <w:p w14:paraId="6F39C506" w14:textId="77777777" w:rsidR="00E040F1" w:rsidRPr="00071C54" w:rsidRDefault="00E040F1" w:rsidP="00F01CEC">
      <w:pPr>
        <w:pStyle w:val="ListParagraph"/>
        <w:numPr>
          <w:ilvl w:val="1"/>
          <w:numId w:val="9"/>
        </w:numPr>
        <w:rPr>
          <w:rFonts w:ascii="Times New Roman" w:hAnsi="Times New Roman" w:cs="Times New Roman"/>
        </w:rPr>
      </w:pPr>
      <w:r w:rsidRPr="00071C54">
        <w:rPr>
          <w:rFonts w:ascii="Times New Roman" w:hAnsi="Times New Roman" w:cs="Times New Roman"/>
        </w:rPr>
        <w:t>Arrest; or</w:t>
      </w:r>
    </w:p>
    <w:p w14:paraId="16487849" w14:textId="1B4E4057" w:rsidR="00E040F1" w:rsidRPr="00071C54" w:rsidRDefault="00E040F1" w:rsidP="00F01CEC">
      <w:pPr>
        <w:pStyle w:val="ListParagraph"/>
        <w:numPr>
          <w:ilvl w:val="1"/>
          <w:numId w:val="9"/>
        </w:numPr>
        <w:rPr>
          <w:rFonts w:ascii="Times New Roman" w:hAnsi="Times New Roman" w:cs="Times New Roman"/>
        </w:rPr>
        <w:sectPr w:rsidR="00E040F1" w:rsidRPr="00071C54" w:rsidSect="00E040F1">
          <w:type w:val="continuous"/>
          <w:pgSz w:w="12240" w:h="15840"/>
          <w:pgMar w:top="1440" w:right="1440" w:bottom="1440" w:left="1440" w:header="720" w:footer="720" w:gutter="0"/>
          <w:cols w:space="720"/>
          <w:docGrid w:linePitch="360"/>
        </w:sectPr>
      </w:pPr>
      <w:r w:rsidRPr="00071C54">
        <w:rPr>
          <w:rFonts w:ascii="Times New Roman" w:hAnsi="Times New Roman" w:cs="Times New Roman"/>
        </w:rPr>
        <w:t>Judicial or other proceeding.</w:t>
      </w:r>
      <w:r w:rsidR="00FA3BA5">
        <w:rPr>
          <w:rStyle w:val="FootnoteReference"/>
          <w:rFonts w:ascii="Times New Roman" w:hAnsi="Times New Roman" w:cs="Times New Roman"/>
        </w:rPr>
        <w:footnoteReference w:id="19"/>
      </w:r>
    </w:p>
    <w:p w14:paraId="753B3ACB" w14:textId="77777777" w:rsidR="00E040F1" w:rsidRPr="00071C54" w:rsidRDefault="00E040F1" w:rsidP="00E040F1">
      <w:pPr>
        <w:ind w:left="2880"/>
        <w:rPr>
          <w:rFonts w:ascii="Times New Roman" w:hAnsi="Times New Roman" w:cs="Times New Roman"/>
        </w:rPr>
      </w:pPr>
    </w:p>
    <w:p w14:paraId="7C4B7960" w14:textId="3634A789" w:rsidR="00313E53" w:rsidRPr="00071C54" w:rsidRDefault="00E040F1" w:rsidP="00E040F1">
      <w:pPr>
        <w:ind w:left="3600"/>
        <w:rPr>
          <w:rFonts w:ascii="Times New Roman" w:hAnsi="Times New Roman" w:cs="Times New Roman"/>
        </w:rPr>
      </w:pPr>
      <w:r w:rsidRPr="00071C54">
        <w:rPr>
          <w:rFonts w:ascii="Times New Roman" w:hAnsi="Times New Roman" w:cs="Times New Roman"/>
        </w:rPr>
        <w:t>P</w:t>
      </w:r>
      <w:r w:rsidR="00313E53" w:rsidRPr="00071C54">
        <w:rPr>
          <w:rFonts w:ascii="Times New Roman" w:hAnsi="Times New Roman" w:cs="Times New Roman"/>
        </w:rPr>
        <w:t xml:space="preserve">articular matters do </w:t>
      </w:r>
      <w:r w:rsidR="00313E53" w:rsidRPr="00071C54">
        <w:rPr>
          <w:rFonts w:ascii="Times New Roman" w:hAnsi="Times New Roman" w:cs="Times New Roman"/>
          <w:b/>
          <w:u w:val="single"/>
        </w:rPr>
        <w:t>not</w:t>
      </w:r>
      <w:r w:rsidR="00313E53" w:rsidRPr="00071C54">
        <w:rPr>
          <w:rFonts w:ascii="Times New Roman" w:hAnsi="Times New Roman" w:cs="Times New Roman"/>
        </w:rPr>
        <w:t xml:space="preserve"> include matters of general applicability such as legislation or rulemaking of general applicability and the formulation of general policies, standards or objectives.</w:t>
      </w:r>
      <w:r w:rsidR="00870EE1">
        <w:rPr>
          <w:rStyle w:val="FootnoteReference"/>
          <w:rFonts w:ascii="Times New Roman" w:hAnsi="Times New Roman" w:cs="Times New Roman"/>
        </w:rPr>
        <w:footnoteReference w:id="20"/>
      </w:r>
    </w:p>
    <w:p w14:paraId="767C4CFC" w14:textId="77777777" w:rsidR="00063ACA" w:rsidRPr="00071C54" w:rsidRDefault="00063ACA" w:rsidP="00063ACA">
      <w:pPr>
        <w:ind w:left="2880"/>
        <w:rPr>
          <w:rFonts w:ascii="Times New Roman" w:hAnsi="Times New Roman" w:cs="Times New Roman"/>
        </w:rPr>
      </w:pPr>
    </w:p>
    <w:p w14:paraId="19A25C28"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rPr>
        <w:lastRenderedPageBreak/>
        <w:t xml:space="preserve">Involving a </w:t>
      </w:r>
      <w:r w:rsidRPr="00071C54">
        <w:rPr>
          <w:rFonts w:ascii="Times New Roman" w:hAnsi="Times New Roman" w:cs="Times New Roman"/>
          <w:b/>
          <w:i/>
        </w:rPr>
        <w:t>specific party</w:t>
      </w:r>
    </w:p>
    <w:p w14:paraId="04B620B5" w14:textId="0FE0ACF7" w:rsidR="00313E53" w:rsidRPr="00071C54" w:rsidRDefault="00313E53" w:rsidP="00F01CEC">
      <w:pPr>
        <w:pStyle w:val="ListParagraph"/>
        <w:numPr>
          <w:ilvl w:val="0"/>
          <w:numId w:val="8"/>
        </w:numPr>
        <w:rPr>
          <w:rFonts w:ascii="Times New Roman" w:hAnsi="Times New Roman" w:cs="Times New Roman"/>
        </w:rPr>
      </w:pPr>
      <w:r w:rsidRPr="00071C54">
        <w:rPr>
          <w:rFonts w:ascii="Times New Roman" w:hAnsi="Times New Roman" w:cs="Times New Roman"/>
        </w:rPr>
        <w:t>The particular matter must involve specific parties both at the time the individual participated as a Government employee and at the time the former employee makes the communication or appearance</w:t>
      </w:r>
      <w:r w:rsidRPr="00071C54">
        <w:rPr>
          <w:rFonts w:ascii="Times New Roman" w:hAnsi="Times New Roman" w:cs="Times New Roman"/>
          <w:i/>
        </w:rPr>
        <w:t>, although the parties need not be identical at both times</w:t>
      </w:r>
      <w:r w:rsidRPr="00071C54">
        <w:rPr>
          <w:rFonts w:ascii="Times New Roman" w:hAnsi="Times New Roman" w:cs="Times New Roman"/>
        </w:rPr>
        <w:t>.</w:t>
      </w:r>
      <w:r w:rsidR="00870EE1">
        <w:rPr>
          <w:rStyle w:val="FootnoteReference"/>
          <w:rFonts w:ascii="Times New Roman" w:hAnsi="Times New Roman" w:cs="Times New Roman"/>
        </w:rPr>
        <w:footnoteReference w:id="21"/>
      </w:r>
      <w:r w:rsidRPr="00071C54">
        <w:rPr>
          <w:rFonts w:ascii="Times New Roman" w:hAnsi="Times New Roman" w:cs="Times New Roman"/>
        </w:rPr>
        <w:t xml:space="preserve"> </w:t>
      </w:r>
    </w:p>
    <w:p w14:paraId="5A117FBE" w14:textId="77777777" w:rsidR="00E040F1" w:rsidRPr="00071C54" w:rsidRDefault="00E040F1" w:rsidP="00E040F1">
      <w:pPr>
        <w:pStyle w:val="ListParagraph"/>
        <w:ind w:left="3600"/>
        <w:rPr>
          <w:rFonts w:ascii="Times New Roman" w:hAnsi="Times New Roman" w:cs="Times New Roman"/>
        </w:rPr>
      </w:pPr>
    </w:p>
    <w:p w14:paraId="6C5E7A81"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The employee </w:t>
      </w:r>
      <w:r w:rsidRPr="00071C54">
        <w:rPr>
          <w:rFonts w:ascii="Times New Roman" w:hAnsi="Times New Roman" w:cs="Times New Roman"/>
          <w:b/>
          <w:i/>
        </w:rPr>
        <w:t>participated personally and substantially</w:t>
      </w:r>
      <w:r w:rsidRPr="00071C54">
        <w:rPr>
          <w:rFonts w:ascii="Times New Roman" w:hAnsi="Times New Roman" w:cs="Times New Roman"/>
        </w:rPr>
        <w:t xml:space="preserve"> in the particular matter</w:t>
      </w:r>
    </w:p>
    <w:p w14:paraId="7F8EA8EF" w14:textId="20C67FB4" w:rsidR="00313E53" w:rsidRPr="00071C54" w:rsidRDefault="00313E53" w:rsidP="00F01CEC">
      <w:pPr>
        <w:pStyle w:val="ListParagraph"/>
        <w:numPr>
          <w:ilvl w:val="0"/>
          <w:numId w:val="7"/>
        </w:numPr>
        <w:rPr>
          <w:rFonts w:ascii="Times New Roman" w:hAnsi="Times New Roman" w:cs="Times New Roman"/>
        </w:rPr>
      </w:pPr>
      <w:r w:rsidRPr="00071C54">
        <w:rPr>
          <w:rFonts w:ascii="Times New Roman" w:hAnsi="Times New Roman" w:cs="Times New Roman"/>
        </w:rPr>
        <w:t>To participate “</w:t>
      </w:r>
      <w:r w:rsidRPr="00071C54">
        <w:rPr>
          <w:rFonts w:ascii="Times New Roman" w:hAnsi="Times New Roman" w:cs="Times New Roman"/>
          <w:b/>
        </w:rPr>
        <w:t>personally</w:t>
      </w:r>
      <w:r w:rsidRPr="00071C54">
        <w:rPr>
          <w:rFonts w:ascii="Times New Roman" w:hAnsi="Times New Roman" w:cs="Times New Roman"/>
        </w:rPr>
        <w:t>” means to participate directly, either individually or in combination with other persons, or through direct and active supervision of the participation of any person an individual supervises. In other words, an employee may have participated “personally” even if they were only directing a subordinate’s involvement.</w:t>
      </w:r>
      <w:r w:rsidR="00305D00">
        <w:rPr>
          <w:rStyle w:val="FootnoteReference"/>
          <w:rFonts w:ascii="Times New Roman" w:hAnsi="Times New Roman" w:cs="Times New Roman"/>
        </w:rPr>
        <w:footnoteReference w:id="22"/>
      </w:r>
    </w:p>
    <w:p w14:paraId="1EF3E59E" w14:textId="77777777" w:rsidR="00E040F1" w:rsidRPr="00071C54" w:rsidRDefault="00E040F1" w:rsidP="00313E53">
      <w:pPr>
        <w:rPr>
          <w:rFonts w:ascii="Times New Roman" w:hAnsi="Times New Roman" w:cs="Times New Roman"/>
        </w:rPr>
      </w:pPr>
    </w:p>
    <w:p w14:paraId="0DBC9D91" w14:textId="69AD91C1" w:rsidR="00313E53" w:rsidRPr="00071C54" w:rsidRDefault="00313E53" w:rsidP="00F01CEC">
      <w:pPr>
        <w:pStyle w:val="ListParagraph"/>
        <w:numPr>
          <w:ilvl w:val="0"/>
          <w:numId w:val="7"/>
        </w:numPr>
        <w:rPr>
          <w:rFonts w:ascii="Times New Roman" w:hAnsi="Times New Roman" w:cs="Times New Roman"/>
        </w:rPr>
      </w:pPr>
      <w:r w:rsidRPr="00071C54">
        <w:rPr>
          <w:rFonts w:ascii="Times New Roman" w:hAnsi="Times New Roman" w:cs="Times New Roman"/>
        </w:rPr>
        <w:t>To participate “</w:t>
      </w:r>
      <w:r w:rsidRPr="00071C54">
        <w:rPr>
          <w:rFonts w:ascii="Times New Roman" w:hAnsi="Times New Roman" w:cs="Times New Roman"/>
          <w:b/>
        </w:rPr>
        <w:t>substantially</w:t>
      </w:r>
      <w:r w:rsidRPr="00071C54">
        <w:rPr>
          <w:rFonts w:ascii="Times New Roman" w:hAnsi="Times New Roman" w:cs="Times New Roman"/>
        </w:rPr>
        <w:t>” means that the employee's involvement is of significance to the matter. To be “substantial” participation does not need to be determinative of the particular matter’s outcome.</w:t>
      </w:r>
      <w:r w:rsidR="0097440E" w:rsidRPr="00071C54">
        <w:rPr>
          <w:rFonts w:ascii="Times New Roman" w:hAnsi="Times New Roman" w:cs="Times New Roman"/>
        </w:rPr>
        <w:t xml:space="preserve"> </w:t>
      </w:r>
      <w:r w:rsidRPr="00071C54">
        <w:rPr>
          <w:rFonts w:ascii="Times New Roman" w:hAnsi="Times New Roman" w:cs="Times New Roman"/>
        </w:rPr>
        <w:t xml:space="preserve"> It may include giving advice on the particular matter. </w:t>
      </w:r>
      <w:r w:rsidR="0097440E" w:rsidRPr="00071C54">
        <w:rPr>
          <w:rFonts w:ascii="Times New Roman" w:hAnsi="Times New Roman" w:cs="Times New Roman"/>
        </w:rPr>
        <w:t xml:space="preserve"> </w:t>
      </w:r>
      <w:r w:rsidRPr="00071C54">
        <w:rPr>
          <w:rFonts w:ascii="Times New Roman" w:hAnsi="Times New Roman" w:cs="Times New Roman"/>
        </w:rPr>
        <w:t xml:space="preserve">However, it requires more than official responsibility, knowledge, perfunctory involvement, or involvement on an administrative or peripheral issue. </w:t>
      </w:r>
    </w:p>
    <w:p w14:paraId="17F57BE0" w14:textId="77777777" w:rsidR="00E040F1" w:rsidRPr="00071C54" w:rsidRDefault="00E040F1" w:rsidP="00313E53">
      <w:pPr>
        <w:rPr>
          <w:rFonts w:ascii="Times New Roman" w:hAnsi="Times New Roman" w:cs="Times New Roman"/>
        </w:rPr>
      </w:pPr>
    </w:p>
    <w:p w14:paraId="3F9DFCB1" w14:textId="42BD7846" w:rsidR="00313E53" w:rsidRPr="00071C54" w:rsidRDefault="00313E53" w:rsidP="00E040F1">
      <w:pPr>
        <w:ind w:left="3600"/>
        <w:rPr>
          <w:rFonts w:ascii="Times New Roman" w:hAnsi="Times New Roman" w:cs="Times New Roman"/>
        </w:rPr>
      </w:pPr>
      <w:r w:rsidRPr="00071C54">
        <w:rPr>
          <w:rFonts w:ascii="Times New Roman" w:hAnsi="Times New Roman" w:cs="Times New Roman"/>
        </w:rPr>
        <w:t xml:space="preserve">A finding of substantiality is based not only on the effort devoted to a matter, but also on the importance of the effort. </w:t>
      </w:r>
      <w:r w:rsidR="0097440E" w:rsidRPr="00071C54">
        <w:rPr>
          <w:rFonts w:ascii="Times New Roman" w:hAnsi="Times New Roman" w:cs="Times New Roman"/>
        </w:rPr>
        <w:t xml:space="preserve"> </w:t>
      </w:r>
      <w:r w:rsidRPr="00071C54">
        <w:rPr>
          <w:rFonts w:ascii="Times New Roman" w:hAnsi="Times New Roman" w:cs="Times New Roman"/>
        </w:rPr>
        <w:t xml:space="preserve">While a series of peripheral involvements may be insubstantial, the single act of approving or participating in a critical step may be substantial. </w:t>
      </w:r>
      <w:r w:rsidR="0097440E" w:rsidRPr="00071C54">
        <w:rPr>
          <w:rFonts w:ascii="Times New Roman" w:hAnsi="Times New Roman" w:cs="Times New Roman"/>
        </w:rPr>
        <w:t xml:space="preserve"> </w:t>
      </w:r>
      <w:r w:rsidRPr="00071C54">
        <w:rPr>
          <w:rFonts w:ascii="Times New Roman" w:hAnsi="Times New Roman" w:cs="Times New Roman"/>
        </w:rPr>
        <w:t xml:space="preserve">The facts regarding level of involvement are critical to the analysis. </w:t>
      </w:r>
      <w:r w:rsidR="0097440E" w:rsidRPr="00071C54">
        <w:rPr>
          <w:rFonts w:ascii="Times New Roman" w:hAnsi="Times New Roman" w:cs="Times New Roman"/>
        </w:rPr>
        <w:t xml:space="preserve"> </w:t>
      </w:r>
      <w:r w:rsidRPr="00071C54">
        <w:rPr>
          <w:rFonts w:ascii="Times New Roman" w:hAnsi="Times New Roman" w:cs="Times New Roman"/>
        </w:rPr>
        <w:t>Former employees should consult with their ethics offici</w:t>
      </w:r>
      <w:r w:rsidR="00C95520">
        <w:rPr>
          <w:rFonts w:ascii="Times New Roman" w:hAnsi="Times New Roman" w:cs="Times New Roman"/>
        </w:rPr>
        <w:t>al when they are unsure if</w:t>
      </w:r>
      <w:r w:rsidRPr="00071C54">
        <w:rPr>
          <w:rFonts w:ascii="Times New Roman" w:hAnsi="Times New Roman" w:cs="Times New Roman"/>
        </w:rPr>
        <w:t xml:space="preserve"> participation in a particular matter was substantial.</w:t>
      </w:r>
      <w:r w:rsidR="000E0FDC">
        <w:rPr>
          <w:rStyle w:val="FootnoteReference"/>
          <w:rFonts w:ascii="Times New Roman" w:hAnsi="Times New Roman" w:cs="Times New Roman"/>
        </w:rPr>
        <w:footnoteReference w:id="23"/>
      </w:r>
      <w:r w:rsidRPr="00071C54">
        <w:rPr>
          <w:rFonts w:ascii="Times New Roman" w:hAnsi="Times New Roman" w:cs="Times New Roman"/>
        </w:rPr>
        <w:t xml:space="preserve"> </w:t>
      </w:r>
    </w:p>
    <w:p w14:paraId="2AF3F49C" w14:textId="77777777" w:rsidR="00E040F1" w:rsidRPr="00071C54" w:rsidRDefault="00E040F1" w:rsidP="00E040F1">
      <w:pPr>
        <w:ind w:left="3600"/>
        <w:rPr>
          <w:rFonts w:ascii="Times New Roman" w:hAnsi="Times New Roman" w:cs="Times New Roman"/>
        </w:rPr>
      </w:pPr>
    </w:p>
    <w:p w14:paraId="6BFBC422" w14:textId="77777777" w:rsidR="00313E53" w:rsidRPr="00071C54" w:rsidRDefault="00313E5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The </w:t>
      </w:r>
      <w:r w:rsidRPr="00071C54">
        <w:rPr>
          <w:rFonts w:ascii="Times New Roman" w:hAnsi="Times New Roman" w:cs="Times New Roman"/>
          <w:b/>
          <w:i/>
        </w:rPr>
        <w:t>United States is a party or has a direct and substantial interest</w:t>
      </w:r>
      <w:r w:rsidRPr="00071C54">
        <w:rPr>
          <w:rFonts w:ascii="Times New Roman" w:hAnsi="Times New Roman" w:cs="Times New Roman"/>
        </w:rPr>
        <w:t>.</w:t>
      </w:r>
    </w:p>
    <w:p w14:paraId="34A046C9" w14:textId="35DF0F57" w:rsidR="00313E53" w:rsidRPr="00071C54" w:rsidRDefault="00313E53" w:rsidP="00F01CEC">
      <w:pPr>
        <w:pStyle w:val="ListParagraph"/>
        <w:numPr>
          <w:ilvl w:val="0"/>
          <w:numId w:val="10"/>
        </w:numPr>
        <w:rPr>
          <w:rFonts w:ascii="Times New Roman" w:hAnsi="Times New Roman" w:cs="Times New Roman"/>
        </w:rPr>
      </w:pPr>
      <w:r w:rsidRPr="00071C54">
        <w:rPr>
          <w:rFonts w:ascii="Times New Roman" w:hAnsi="Times New Roman" w:cs="Times New Roman"/>
        </w:rPr>
        <w:t>The United States is neither a party to nor does it have a direct and substantial interest in a particular matter merely because a Federal statute is at issue or a Federal court is serving as the forum for resolution of the matter.</w:t>
      </w:r>
      <w:r w:rsidR="00E01D78">
        <w:rPr>
          <w:rStyle w:val="FootnoteReference"/>
          <w:rFonts w:ascii="Times New Roman" w:hAnsi="Times New Roman" w:cs="Times New Roman"/>
        </w:rPr>
        <w:footnoteReference w:id="24"/>
      </w:r>
    </w:p>
    <w:p w14:paraId="03C85F5F" w14:textId="77777777" w:rsidR="00E040F1" w:rsidRPr="00071C54" w:rsidRDefault="00E040F1" w:rsidP="00E040F1">
      <w:pPr>
        <w:ind w:left="2880" w:firstLine="720"/>
        <w:rPr>
          <w:rFonts w:ascii="Times New Roman" w:hAnsi="Times New Roman" w:cs="Times New Roman"/>
        </w:rPr>
      </w:pPr>
    </w:p>
    <w:p w14:paraId="38FF6487" w14:textId="77777777" w:rsidR="00313E53" w:rsidRPr="00071C54" w:rsidRDefault="00313E53" w:rsidP="00E040F1">
      <w:pPr>
        <w:ind w:left="3600"/>
        <w:rPr>
          <w:rFonts w:ascii="Times New Roman" w:hAnsi="Times New Roman" w:cs="Times New Roman"/>
        </w:rPr>
      </w:pPr>
      <w:r w:rsidRPr="00071C54">
        <w:rPr>
          <w:rFonts w:ascii="Times New Roman" w:hAnsi="Times New Roman" w:cs="Times New Roman"/>
        </w:rPr>
        <w:t xml:space="preserve">Where it is unclear, the determination of whether the United States is a party to or has a direct and substantial interest in a particular matter will be made by the designated agency ethics </w:t>
      </w:r>
      <w:r w:rsidRPr="00071C54">
        <w:rPr>
          <w:rFonts w:ascii="Times New Roman" w:hAnsi="Times New Roman" w:cs="Times New Roman"/>
        </w:rPr>
        <w:lastRenderedPageBreak/>
        <w:t xml:space="preserve">official (DAEO) of the former employee’s agency. </w:t>
      </w:r>
      <w:r w:rsidR="0097440E" w:rsidRPr="00071C54">
        <w:rPr>
          <w:rFonts w:ascii="Times New Roman" w:hAnsi="Times New Roman" w:cs="Times New Roman"/>
        </w:rPr>
        <w:t xml:space="preserve"> </w:t>
      </w:r>
      <w:r w:rsidRPr="00071C54">
        <w:rPr>
          <w:rFonts w:ascii="Times New Roman" w:hAnsi="Times New Roman" w:cs="Times New Roman"/>
        </w:rPr>
        <w:t xml:space="preserve">Factors for this determination include whether the Air Force:  </w:t>
      </w:r>
    </w:p>
    <w:p w14:paraId="38C05E8B" w14:textId="77777777" w:rsidR="00313E53" w:rsidRPr="00071C54" w:rsidRDefault="00313E53" w:rsidP="00F01CEC">
      <w:pPr>
        <w:pStyle w:val="ListParagraph"/>
        <w:numPr>
          <w:ilvl w:val="1"/>
          <w:numId w:val="10"/>
        </w:numPr>
        <w:rPr>
          <w:rFonts w:ascii="Times New Roman" w:hAnsi="Times New Roman" w:cs="Times New Roman"/>
        </w:rPr>
      </w:pPr>
      <w:r w:rsidRPr="00071C54">
        <w:rPr>
          <w:rFonts w:ascii="Times New Roman" w:hAnsi="Times New Roman" w:cs="Times New Roman"/>
        </w:rPr>
        <w:t>has a financial interest in the matter;</w:t>
      </w:r>
    </w:p>
    <w:p w14:paraId="46F7C99F" w14:textId="77777777" w:rsidR="00313E53" w:rsidRPr="00071C54" w:rsidRDefault="00313E53" w:rsidP="00F01CEC">
      <w:pPr>
        <w:pStyle w:val="ListParagraph"/>
        <w:numPr>
          <w:ilvl w:val="1"/>
          <w:numId w:val="10"/>
        </w:numPr>
        <w:rPr>
          <w:rFonts w:ascii="Times New Roman" w:hAnsi="Times New Roman" w:cs="Times New Roman"/>
        </w:rPr>
      </w:pPr>
      <w:r w:rsidRPr="00071C54">
        <w:rPr>
          <w:rFonts w:ascii="Times New Roman" w:hAnsi="Times New Roman" w:cs="Times New Roman"/>
        </w:rPr>
        <w:t>will experience an effect on its policies, programs, or operations;</w:t>
      </w:r>
    </w:p>
    <w:p w14:paraId="2AFEAB69" w14:textId="77777777" w:rsidR="00313E53" w:rsidRPr="00071C54" w:rsidRDefault="00313E53" w:rsidP="00F01CEC">
      <w:pPr>
        <w:pStyle w:val="ListParagraph"/>
        <w:numPr>
          <w:ilvl w:val="1"/>
          <w:numId w:val="10"/>
        </w:numPr>
        <w:rPr>
          <w:rFonts w:ascii="Times New Roman" w:hAnsi="Times New Roman" w:cs="Times New Roman"/>
        </w:rPr>
      </w:pPr>
      <w:r w:rsidRPr="00071C54">
        <w:rPr>
          <w:rFonts w:ascii="Times New Roman" w:hAnsi="Times New Roman" w:cs="Times New Roman"/>
        </w:rPr>
        <w:t>is involved in any proceeding associated with the matter; and</w:t>
      </w:r>
    </w:p>
    <w:p w14:paraId="07029C09" w14:textId="6638B843" w:rsidR="00313E53" w:rsidRPr="00071C54" w:rsidRDefault="00313E53" w:rsidP="00F01CEC">
      <w:pPr>
        <w:pStyle w:val="ListParagraph"/>
        <w:numPr>
          <w:ilvl w:val="1"/>
          <w:numId w:val="10"/>
        </w:numPr>
        <w:rPr>
          <w:rFonts w:ascii="Times New Roman" w:hAnsi="Times New Roman" w:cs="Times New Roman"/>
        </w:rPr>
      </w:pPr>
      <w:r w:rsidRPr="00071C54">
        <w:rPr>
          <w:rFonts w:ascii="Times New Roman" w:hAnsi="Times New Roman" w:cs="Times New Roman"/>
        </w:rPr>
        <w:t>has more than an academic interest in the outcome of the matter.</w:t>
      </w:r>
      <w:r w:rsidR="00E01D78">
        <w:rPr>
          <w:rStyle w:val="FootnoteReference"/>
          <w:rFonts w:ascii="Times New Roman" w:hAnsi="Times New Roman" w:cs="Times New Roman"/>
        </w:rPr>
        <w:footnoteReference w:id="25"/>
      </w:r>
    </w:p>
    <w:p w14:paraId="0A28C44A" w14:textId="77777777" w:rsidR="00313E53" w:rsidRPr="00071C54" w:rsidRDefault="00313E53" w:rsidP="00313E53">
      <w:pPr>
        <w:rPr>
          <w:rFonts w:ascii="Times New Roman" w:hAnsi="Times New Roman" w:cs="Times New Roman"/>
        </w:rPr>
      </w:pPr>
    </w:p>
    <w:p w14:paraId="58FEF524" w14:textId="4B7E594B"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 xml:space="preserve">Two-Year </w:t>
      </w:r>
      <w:r w:rsidR="00387994">
        <w:rPr>
          <w:rFonts w:ascii="Times New Roman" w:hAnsi="Times New Roman" w:cs="Times New Roman"/>
          <w:b/>
        </w:rPr>
        <w:t>Restriction</w:t>
      </w:r>
    </w:p>
    <w:p w14:paraId="480F5100" w14:textId="77777777" w:rsidR="00D12825" w:rsidRPr="00071C54" w:rsidRDefault="00D12825" w:rsidP="00052073">
      <w:pPr>
        <w:ind w:left="2160"/>
        <w:rPr>
          <w:rFonts w:ascii="Times New Roman" w:hAnsi="Times New Roman" w:cs="Times New Roman"/>
          <w:u w:val="single"/>
        </w:rPr>
      </w:pPr>
    </w:p>
    <w:p w14:paraId="0EA34E8F" w14:textId="790F9196" w:rsidR="00052073" w:rsidRPr="00071C54" w:rsidRDefault="00052073" w:rsidP="00052073">
      <w:pPr>
        <w:ind w:left="216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xml:space="preserve">: For </w:t>
      </w:r>
      <w:r w:rsidR="00707996">
        <w:rPr>
          <w:rFonts w:ascii="Times New Roman" w:hAnsi="Times New Roman" w:cs="Times New Roman"/>
        </w:rPr>
        <w:t>two</w:t>
      </w:r>
      <w:r w:rsidRPr="00071C54">
        <w:rPr>
          <w:rFonts w:ascii="Times New Roman" w:hAnsi="Times New Roman" w:cs="Times New Roman"/>
        </w:rPr>
        <w:t xml:space="preserve"> years after leaving Government service, you may not represent someone else to the Government regarding particular matters that you did not work on yourself, but were pending under your responsibility during your last year of Government service</w:t>
      </w:r>
      <w:r w:rsidR="00707996">
        <w:rPr>
          <w:rFonts w:ascii="Times New Roman" w:hAnsi="Times New Roman" w:cs="Times New Roman"/>
        </w:rPr>
        <w:t>, even if you did not work on the matter yourself.</w:t>
      </w:r>
    </w:p>
    <w:p w14:paraId="2A098A75" w14:textId="77777777" w:rsidR="00052073" w:rsidRPr="00071C54" w:rsidRDefault="00052073" w:rsidP="00052073">
      <w:pPr>
        <w:rPr>
          <w:rFonts w:ascii="Times New Roman" w:hAnsi="Times New Roman" w:cs="Times New Roman"/>
        </w:rPr>
      </w:pPr>
    </w:p>
    <w:p w14:paraId="4B11816C" w14:textId="497DB589" w:rsidR="00052073" w:rsidRPr="00071C54" w:rsidRDefault="00707996" w:rsidP="00052073">
      <w:pPr>
        <w:ind w:left="2160"/>
        <w:rPr>
          <w:rFonts w:ascii="Times New Roman" w:hAnsi="Times New Roman" w:cs="Times New Roman"/>
        </w:rPr>
      </w:pPr>
      <w:r>
        <w:rPr>
          <w:rFonts w:ascii="Times New Roman" w:hAnsi="Times New Roman" w:cs="Times New Roman"/>
        </w:rPr>
        <w:t xml:space="preserve">As a </w:t>
      </w:r>
      <w:r w:rsidR="00052073" w:rsidRPr="00071C54">
        <w:rPr>
          <w:rFonts w:ascii="Times New Roman" w:hAnsi="Times New Roman" w:cs="Times New Roman"/>
        </w:rPr>
        <w:t>former Federal employee</w:t>
      </w:r>
      <w:r>
        <w:rPr>
          <w:rFonts w:ascii="Times New Roman" w:hAnsi="Times New Roman" w:cs="Times New Roman"/>
        </w:rPr>
        <w:t>, you may not</w:t>
      </w:r>
      <w:r w:rsidR="00052073" w:rsidRPr="00071C54">
        <w:rPr>
          <w:rFonts w:ascii="Times New Roman" w:hAnsi="Times New Roman" w:cs="Times New Roman"/>
        </w:rPr>
        <w:t xml:space="preserve"> knowingly, with the intent to influence, mak</w:t>
      </w:r>
      <w:r>
        <w:rPr>
          <w:rFonts w:ascii="Times New Roman" w:hAnsi="Times New Roman" w:cs="Times New Roman"/>
        </w:rPr>
        <w:t>e</w:t>
      </w:r>
      <w:r w:rsidR="00052073" w:rsidRPr="00071C54">
        <w:rPr>
          <w:rFonts w:ascii="Times New Roman" w:hAnsi="Times New Roman" w:cs="Times New Roman"/>
        </w:rPr>
        <w:t xml:space="preserve"> any communication to or appearance before an employee of the United States on behalf of any other person in connection with a particular matter involving a specific party or parties, in which the United States is a party or has a direct and substantial interest, and </w:t>
      </w:r>
      <w:r w:rsidR="00052073" w:rsidRPr="00071C54">
        <w:rPr>
          <w:rFonts w:ascii="Times New Roman" w:hAnsi="Times New Roman" w:cs="Times New Roman"/>
          <w:i/>
        </w:rPr>
        <w:t xml:space="preserve">which </w:t>
      </w:r>
      <w:r>
        <w:rPr>
          <w:rFonts w:ascii="Times New Roman" w:hAnsi="Times New Roman" w:cs="Times New Roman"/>
          <w:i/>
        </w:rPr>
        <w:t>you</w:t>
      </w:r>
      <w:r w:rsidR="00052073" w:rsidRPr="00071C54">
        <w:rPr>
          <w:rFonts w:ascii="Times New Roman" w:hAnsi="Times New Roman" w:cs="Times New Roman"/>
          <w:i/>
        </w:rPr>
        <w:t xml:space="preserve"> know or reasonably should know was actually pending under </w:t>
      </w:r>
      <w:r>
        <w:rPr>
          <w:rFonts w:ascii="Times New Roman" w:hAnsi="Times New Roman" w:cs="Times New Roman"/>
          <w:i/>
        </w:rPr>
        <w:t>your</w:t>
      </w:r>
      <w:r w:rsidR="00052073" w:rsidRPr="00071C54">
        <w:rPr>
          <w:rFonts w:ascii="Times New Roman" w:hAnsi="Times New Roman" w:cs="Times New Roman"/>
          <w:i/>
        </w:rPr>
        <w:t xml:space="preserve"> official responsibility within the one-year period prior to the termination of </w:t>
      </w:r>
      <w:r>
        <w:rPr>
          <w:rFonts w:ascii="Times New Roman" w:hAnsi="Times New Roman" w:cs="Times New Roman"/>
          <w:i/>
        </w:rPr>
        <w:t>your</w:t>
      </w:r>
      <w:r w:rsidR="00052073" w:rsidRPr="00071C54">
        <w:rPr>
          <w:rFonts w:ascii="Times New Roman" w:hAnsi="Times New Roman" w:cs="Times New Roman"/>
          <w:i/>
        </w:rPr>
        <w:t xml:space="preserve"> Government service</w:t>
      </w:r>
      <w:r w:rsidR="00052073" w:rsidRPr="00071C54">
        <w:rPr>
          <w:rFonts w:ascii="Times New Roman" w:hAnsi="Times New Roman" w:cs="Times New Roman"/>
        </w:rPr>
        <w:t>.</w:t>
      </w:r>
      <w:r w:rsidR="00222D5F">
        <w:rPr>
          <w:rStyle w:val="FootnoteReference"/>
          <w:rFonts w:ascii="Times New Roman" w:hAnsi="Times New Roman" w:cs="Times New Roman"/>
        </w:rPr>
        <w:footnoteReference w:id="26"/>
      </w:r>
    </w:p>
    <w:p w14:paraId="799EDAAE" w14:textId="77777777" w:rsidR="00052073" w:rsidRPr="00071C54" w:rsidRDefault="00052073" w:rsidP="00052073">
      <w:pPr>
        <w:rPr>
          <w:rFonts w:ascii="Times New Roman" w:hAnsi="Times New Roman" w:cs="Times New Roman"/>
        </w:rPr>
      </w:pPr>
      <w:r w:rsidRPr="00071C54">
        <w:rPr>
          <w:rFonts w:ascii="Times New Roman" w:hAnsi="Times New Roman" w:cs="Times New Roman"/>
        </w:rPr>
        <w:tab/>
      </w:r>
    </w:p>
    <w:p w14:paraId="5E384C3B" w14:textId="76AA3124" w:rsidR="00052073" w:rsidRPr="00071C54" w:rsidRDefault="00052073" w:rsidP="00052073">
      <w:pPr>
        <w:ind w:left="2160"/>
        <w:rPr>
          <w:rFonts w:ascii="Times New Roman" w:hAnsi="Times New Roman" w:cs="Times New Roman"/>
        </w:rPr>
      </w:pPr>
      <w:r w:rsidRPr="00071C54">
        <w:rPr>
          <w:rFonts w:ascii="Times New Roman" w:hAnsi="Times New Roman" w:cs="Times New Roman"/>
        </w:rPr>
        <w:t xml:space="preserve">This two-year ban requires many of the same elements as the </w:t>
      </w:r>
      <w:r w:rsidR="000938E6">
        <w:rPr>
          <w:rFonts w:ascii="Times New Roman" w:hAnsi="Times New Roman" w:cs="Times New Roman"/>
        </w:rPr>
        <w:t>Permanent Restriction (supra</w:t>
      </w:r>
      <w:r w:rsidR="006D6BB0">
        <w:rPr>
          <w:rFonts w:ascii="Times New Roman" w:hAnsi="Times New Roman" w:cs="Times New Roman"/>
        </w:rPr>
        <w:t>)</w:t>
      </w:r>
      <w:r w:rsidRPr="00071C54">
        <w:rPr>
          <w:rFonts w:ascii="Times New Roman" w:hAnsi="Times New Roman" w:cs="Times New Roman"/>
        </w:rPr>
        <w:t xml:space="preserve">. </w:t>
      </w:r>
      <w:r w:rsidR="0097440E" w:rsidRPr="00071C54">
        <w:rPr>
          <w:rFonts w:ascii="Times New Roman" w:hAnsi="Times New Roman" w:cs="Times New Roman"/>
        </w:rPr>
        <w:t xml:space="preserve"> </w:t>
      </w:r>
      <w:r w:rsidRPr="00071C54">
        <w:rPr>
          <w:rFonts w:ascii="Times New Roman" w:hAnsi="Times New Roman" w:cs="Times New Roman"/>
        </w:rPr>
        <w:t>However, while the life-time ban is limited to particular matters in which you participated, the two-year ban has a broader scope, applying to all particular matters you</w:t>
      </w:r>
      <w:r w:rsidRPr="00071C54">
        <w:rPr>
          <w:rFonts w:ascii="Times New Roman" w:hAnsi="Times New Roman" w:cs="Times New Roman"/>
          <w:i/>
        </w:rPr>
        <w:t xml:space="preserve"> </w:t>
      </w:r>
      <w:r w:rsidRPr="00071C54">
        <w:rPr>
          <w:rFonts w:ascii="Times New Roman" w:hAnsi="Times New Roman" w:cs="Times New Roman"/>
          <w:b/>
          <w:i/>
        </w:rPr>
        <w:t>know or reasonably should know</w:t>
      </w:r>
      <w:r w:rsidRPr="00071C54">
        <w:rPr>
          <w:rFonts w:ascii="Times New Roman" w:hAnsi="Times New Roman" w:cs="Times New Roman"/>
          <w:i/>
        </w:rPr>
        <w:t xml:space="preserve"> </w:t>
      </w:r>
      <w:r w:rsidRPr="00071C54">
        <w:rPr>
          <w:rFonts w:ascii="Times New Roman" w:hAnsi="Times New Roman" w:cs="Times New Roman"/>
          <w:b/>
          <w:i/>
        </w:rPr>
        <w:t>were actually pending</w:t>
      </w:r>
      <w:r w:rsidRPr="00071C54">
        <w:rPr>
          <w:rFonts w:ascii="Times New Roman" w:hAnsi="Times New Roman" w:cs="Times New Roman"/>
          <w:i/>
        </w:rPr>
        <w:t xml:space="preserve"> </w:t>
      </w:r>
      <w:r w:rsidRPr="00071C54">
        <w:rPr>
          <w:rFonts w:ascii="Times New Roman" w:hAnsi="Times New Roman" w:cs="Times New Roman"/>
          <w:b/>
          <w:i/>
        </w:rPr>
        <w:t>under your official responsibility within the last year of Government service</w:t>
      </w:r>
      <w:r w:rsidRPr="00071C54">
        <w:rPr>
          <w:rFonts w:ascii="Times New Roman" w:hAnsi="Times New Roman" w:cs="Times New Roman"/>
        </w:rPr>
        <w:t xml:space="preserve">. </w:t>
      </w:r>
      <w:r w:rsidR="005F6EBF" w:rsidRPr="00071C54">
        <w:rPr>
          <w:rFonts w:ascii="Times New Roman" w:hAnsi="Times New Roman" w:cs="Times New Roman"/>
        </w:rPr>
        <w:t xml:space="preserve"> </w:t>
      </w:r>
      <w:r w:rsidRPr="00071C54">
        <w:rPr>
          <w:rFonts w:ascii="Times New Roman" w:hAnsi="Times New Roman" w:cs="Times New Roman"/>
        </w:rPr>
        <w:t xml:space="preserve">This ban commences upon the date of your termination from Government service and expires two years from that date. </w:t>
      </w:r>
    </w:p>
    <w:p w14:paraId="30D15990" w14:textId="77777777" w:rsidR="00052073" w:rsidRPr="00071C54" w:rsidRDefault="00052073" w:rsidP="00052073">
      <w:pPr>
        <w:rPr>
          <w:rFonts w:ascii="Times New Roman" w:hAnsi="Times New Roman" w:cs="Times New Roman"/>
        </w:rPr>
      </w:pPr>
    </w:p>
    <w:p w14:paraId="6A65B2E4" w14:textId="77777777" w:rsidR="00052073" w:rsidRPr="00071C54" w:rsidRDefault="00052073" w:rsidP="00052073">
      <w:pPr>
        <w:ind w:left="2160"/>
        <w:rPr>
          <w:rFonts w:ascii="Times New Roman" w:hAnsi="Times New Roman" w:cs="Times New Roman"/>
        </w:rPr>
      </w:pPr>
      <w:r w:rsidRPr="00071C54">
        <w:rPr>
          <w:rFonts w:ascii="Times New Roman" w:hAnsi="Times New Roman" w:cs="Times New Roman"/>
        </w:rPr>
        <w:t>Therefore</w:t>
      </w:r>
      <w:r w:rsidR="005F6EBF" w:rsidRPr="00071C54">
        <w:rPr>
          <w:rFonts w:ascii="Times New Roman" w:hAnsi="Times New Roman" w:cs="Times New Roman"/>
        </w:rPr>
        <w:t>,</w:t>
      </w:r>
      <w:r w:rsidRPr="00071C54">
        <w:rPr>
          <w:rFonts w:ascii="Times New Roman" w:hAnsi="Times New Roman" w:cs="Times New Roman"/>
        </w:rPr>
        <w:t xml:space="preserve"> the two-year ban applies where the </w:t>
      </w:r>
      <w:r w:rsidR="005F6EBF" w:rsidRPr="00071C54">
        <w:rPr>
          <w:rFonts w:ascii="Times New Roman" w:hAnsi="Times New Roman" w:cs="Times New Roman"/>
        </w:rPr>
        <w:t>following elements are present</w:t>
      </w:r>
      <w:r w:rsidRPr="00071C54">
        <w:rPr>
          <w:rFonts w:ascii="Times New Roman" w:hAnsi="Times New Roman" w:cs="Times New Roman"/>
        </w:rPr>
        <w:t>:</w:t>
      </w:r>
      <w:r w:rsidR="005F6EBF" w:rsidRPr="00071C54">
        <w:rPr>
          <w:rStyle w:val="FootnoteReference"/>
          <w:rFonts w:ascii="Times New Roman" w:hAnsi="Times New Roman" w:cs="Times New Roman"/>
        </w:rPr>
        <w:footnoteReference w:id="27"/>
      </w:r>
    </w:p>
    <w:p w14:paraId="5A8CBCE7"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b/>
          <w:i/>
        </w:rPr>
        <w:t>Intent to influence</w:t>
      </w:r>
    </w:p>
    <w:p w14:paraId="6437CF38"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b/>
          <w:i/>
        </w:rPr>
        <w:t>Communication to or appearance before an employee of the United States</w:t>
      </w:r>
      <w:r w:rsidRPr="00071C54">
        <w:rPr>
          <w:rFonts w:ascii="Times New Roman" w:hAnsi="Times New Roman" w:cs="Times New Roman"/>
        </w:rPr>
        <w:t xml:space="preserve"> on behalf of any other person</w:t>
      </w:r>
    </w:p>
    <w:p w14:paraId="4C15875C"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Involving a </w:t>
      </w:r>
      <w:r w:rsidRPr="00071C54">
        <w:rPr>
          <w:rFonts w:ascii="Times New Roman" w:hAnsi="Times New Roman" w:cs="Times New Roman"/>
          <w:b/>
          <w:i/>
        </w:rPr>
        <w:t>particular matter</w:t>
      </w:r>
    </w:p>
    <w:p w14:paraId="70F6C377"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Involving a </w:t>
      </w:r>
      <w:r w:rsidRPr="00071C54">
        <w:rPr>
          <w:rFonts w:ascii="Times New Roman" w:hAnsi="Times New Roman" w:cs="Times New Roman"/>
          <w:b/>
          <w:i/>
        </w:rPr>
        <w:t>specific party</w:t>
      </w:r>
    </w:p>
    <w:p w14:paraId="45B58D6A"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The </w:t>
      </w:r>
      <w:r w:rsidRPr="00071C54">
        <w:rPr>
          <w:rFonts w:ascii="Times New Roman" w:hAnsi="Times New Roman" w:cs="Times New Roman"/>
          <w:b/>
          <w:i/>
        </w:rPr>
        <w:t>United States is a party or has a direct and substantial interest</w:t>
      </w:r>
      <w:r w:rsidRPr="00071C54">
        <w:rPr>
          <w:rFonts w:ascii="Times New Roman" w:hAnsi="Times New Roman" w:cs="Times New Roman"/>
        </w:rPr>
        <w:t>.</w:t>
      </w:r>
    </w:p>
    <w:p w14:paraId="60FEE59C"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Particular matter was under employee’s </w:t>
      </w:r>
      <w:r w:rsidRPr="00071C54">
        <w:rPr>
          <w:rFonts w:ascii="Times New Roman" w:hAnsi="Times New Roman" w:cs="Times New Roman"/>
          <w:b/>
          <w:i/>
        </w:rPr>
        <w:t>“official responsibility”</w:t>
      </w:r>
      <w:r w:rsidRPr="00071C54">
        <w:rPr>
          <w:rFonts w:ascii="Times New Roman" w:hAnsi="Times New Roman" w:cs="Times New Roman"/>
        </w:rPr>
        <w:t xml:space="preserve"> </w:t>
      </w:r>
    </w:p>
    <w:p w14:paraId="2DBB842A" w14:textId="77777777" w:rsidR="00052073" w:rsidRPr="00071C54" w:rsidRDefault="00052073" w:rsidP="00F01CEC">
      <w:pPr>
        <w:pStyle w:val="ListParagraph"/>
        <w:numPr>
          <w:ilvl w:val="4"/>
          <w:numId w:val="1"/>
        </w:numPr>
        <w:rPr>
          <w:rFonts w:ascii="Times New Roman" w:hAnsi="Times New Roman" w:cs="Times New Roman"/>
        </w:rPr>
      </w:pPr>
      <w:r w:rsidRPr="00071C54">
        <w:rPr>
          <w:rFonts w:ascii="Times New Roman" w:hAnsi="Times New Roman" w:cs="Times New Roman"/>
        </w:rPr>
        <w:t xml:space="preserve">“Official responsibility” means the direct administrative or operating authority, whether intermediate or final, to approve, </w:t>
      </w:r>
      <w:r w:rsidRPr="00071C54">
        <w:rPr>
          <w:rFonts w:ascii="Times New Roman" w:hAnsi="Times New Roman" w:cs="Times New Roman"/>
        </w:rPr>
        <w:lastRenderedPageBreak/>
        <w:t>disapprove, or otherwise direct Government action. All particular matters are under the official responsibility of any intermediate supervisor who supervises a person, including a subordinate, who actually participates in the matter (regardless of how far down in the chain of command the subordinate is from the employee).</w:t>
      </w:r>
      <w:r w:rsidR="005F6EBF" w:rsidRPr="00071C54">
        <w:rPr>
          <w:rStyle w:val="FootnoteReference"/>
          <w:rFonts w:ascii="Times New Roman" w:hAnsi="Times New Roman" w:cs="Times New Roman"/>
        </w:rPr>
        <w:footnoteReference w:id="28"/>
      </w:r>
      <w:r w:rsidRPr="00071C54">
        <w:rPr>
          <w:rFonts w:ascii="Times New Roman" w:hAnsi="Times New Roman" w:cs="Times New Roman"/>
        </w:rPr>
        <w:t xml:space="preserve"> </w:t>
      </w:r>
    </w:p>
    <w:p w14:paraId="0DCA07B8"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Particular matter was </w:t>
      </w:r>
      <w:r w:rsidRPr="00071C54">
        <w:rPr>
          <w:rFonts w:ascii="Times New Roman" w:hAnsi="Times New Roman" w:cs="Times New Roman"/>
          <w:b/>
          <w:i/>
        </w:rPr>
        <w:t>actually pending</w:t>
      </w:r>
      <w:r w:rsidRPr="00071C54">
        <w:rPr>
          <w:rFonts w:ascii="Times New Roman" w:hAnsi="Times New Roman" w:cs="Times New Roman"/>
        </w:rPr>
        <w:t xml:space="preserve"> in the </w:t>
      </w:r>
      <w:r w:rsidRPr="00071C54">
        <w:rPr>
          <w:rFonts w:ascii="Times New Roman" w:hAnsi="Times New Roman" w:cs="Times New Roman"/>
          <w:b/>
          <w:u w:val="single"/>
        </w:rPr>
        <w:t>last year</w:t>
      </w:r>
      <w:r w:rsidRPr="00071C54">
        <w:rPr>
          <w:rFonts w:ascii="Times New Roman" w:hAnsi="Times New Roman" w:cs="Times New Roman"/>
        </w:rPr>
        <w:t xml:space="preserve"> of Government Service.</w:t>
      </w:r>
    </w:p>
    <w:p w14:paraId="1A96C3C3" w14:textId="77777777" w:rsidR="00052073" w:rsidRPr="00071C54" w:rsidRDefault="00052073" w:rsidP="00F01CEC">
      <w:pPr>
        <w:pStyle w:val="ListParagraph"/>
        <w:numPr>
          <w:ilvl w:val="4"/>
          <w:numId w:val="1"/>
        </w:numPr>
        <w:rPr>
          <w:rFonts w:ascii="Times New Roman" w:hAnsi="Times New Roman" w:cs="Times New Roman"/>
        </w:rPr>
      </w:pPr>
      <w:r w:rsidRPr="00071C54">
        <w:rPr>
          <w:rFonts w:ascii="Times New Roman" w:hAnsi="Times New Roman" w:cs="Times New Roman"/>
        </w:rPr>
        <w:t xml:space="preserve">A matter is actually pending under an employee's official responsibility if it has been referred to the employee for assignment or has been referred to or is under consideration by any person he supervises, including a subordinate. </w:t>
      </w:r>
      <w:r w:rsidR="005F6EBF" w:rsidRPr="00071C54">
        <w:rPr>
          <w:rFonts w:ascii="Times New Roman" w:hAnsi="Times New Roman" w:cs="Times New Roman"/>
        </w:rPr>
        <w:t xml:space="preserve"> </w:t>
      </w:r>
      <w:r w:rsidRPr="00071C54">
        <w:rPr>
          <w:rFonts w:ascii="Times New Roman" w:hAnsi="Times New Roman" w:cs="Times New Roman"/>
        </w:rPr>
        <w:t xml:space="preserve">A matter is “pending” even if is not under “active” consideration and regardless of the duration of time that it is under the employee’s official responsibility. </w:t>
      </w:r>
    </w:p>
    <w:p w14:paraId="24E0BFDF" w14:textId="77777777" w:rsidR="00052073" w:rsidRPr="00071C54" w:rsidRDefault="00052073" w:rsidP="00F01CEC">
      <w:pPr>
        <w:pStyle w:val="ListParagraph"/>
        <w:numPr>
          <w:ilvl w:val="3"/>
          <w:numId w:val="1"/>
        </w:numPr>
        <w:rPr>
          <w:rFonts w:ascii="Times New Roman" w:hAnsi="Times New Roman" w:cs="Times New Roman"/>
        </w:rPr>
      </w:pPr>
      <w:r w:rsidRPr="00071C54">
        <w:rPr>
          <w:rFonts w:ascii="Times New Roman" w:hAnsi="Times New Roman" w:cs="Times New Roman"/>
        </w:rPr>
        <w:t xml:space="preserve">The former employee </w:t>
      </w:r>
      <w:r w:rsidRPr="00071C54">
        <w:rPr>
          <w:rFonts w:ascii="Times New Roman" w:hAnsi="Times New Roman" w:cs="Times New Roman"/>
          <w:b/>
        </w:rPr>
        <w:t>has knowledge of official responsibility</w:t>
      </w:r>
      <w:r w:rsidRPr="00071C54">
        <w:rPr>
          <w:rFonts w:ascii="Times New Roman" w:hAnsi="Times New Roman" w:cs="Times New Roman"/>
        </w:rPr>
        <w:t>.</w:t>
      </w:r>
    </w:p>
    <w:p w14:paraId="5D2D920C" w14:textId="0FD9851C" w:rsidR="00052073" w:rsidRPr="00071C54" w:rsidRDefault="00052073" w:rsidP="00F01CEC">
      <w:pPr>
        <w:pStyle w:val="ListParagraph"/>
        <w:numPr>
          <w:ilvl w:val="4"/>
          <w:numId w:val="1"/>
        </w:numPr>
        <w:rPr>
          <w:rFonts w:ascii="Times New Roman" w:hAnsi="Times New Roman" w:cs="Times New Roman"/>
        </w:rPr>
      </w:pPr>
      <w:r w:rsidRPr="00071C54">
        <w:rPr>
          <w:rFonts w:ascii="Times New Roman" w:hAnsi="Times New Roman" w:cs="Times New Roman"/>
        </w:rPr>
        <w:t xml:space="preserve">A communication or appearance is prohibited only if, </w:t>
      </w:r>
      <w:r w:rsidRPr="00071C54">
        <w:rPr>
          <w:rFonts w:ascii="Times New Roman" w:hAnsi="Times New Roman" w:cs="Times New Roman"/>
          <w:i/>
        </w:rPr>
        <w:t>at the time of the proposed post-employment communication or appearance</w:t>
      </w:r>
      <w:r w:rsidRPr="00071C54">
        <w:rPr>
          <w:rFonts w:ascii="Times New Roman" w:hAnsi="Times New Roman" w:cs="Times New Roman"/>
        </w:rPr>
        <w:t xml:space="preserve">, the former employee </w:t>
      </w:r>
      <w:r w:rsidRPr="00071C54">
        <w:rPr>
          <w:rFonts w:ascii="Times New Roman" w:hAnsi="Times New Roman" w:cs="Times New Roman"/>
          <w:b/>
        </w:rPr>
        <w:t>knows or reasonably should know</w:t>
      </w:r>
      <w:r w:rsidRPr="00071C54">
        <w:rPr>
          <w:rFonts w:ascii="Times New Roman" w:hAnsi="Times New Roman" w:cs="Times New Roman"/>
        </w:rPr>
        <w:t xml:space="preserve"> that the matter was actually pending under his official responsibility within the one-year period prior to his termination from Government service. </w:t>
      </w:r>
      <w:r w:rsidR="005F6EBF" w:rsidRPr="00071C54">
        <w:rPr>
          <w:rFonts w:ascii="Times New Roman" w:hAnsi="Times New Roman" w:cs="Times New Roman"/>
        </w:rPr>
        <w:t xml:space="preserve"> </w:t>
      </w:r>
      <w:r w:rsidRPr="00071C54">
        <w:rPr>
          <w:rFonts w:ascii="Times New Roman" w:hAnsi="Times New Roman" w:cs="Times New Roman"/>
        </w:rPr>
        <w:t xml:space="preserve">It is </w:t>
      </w:r>
      <w:r w:rsidRPr="00071C54">
        <w:rPr>
          <w:rFonts w:ascii="Times New Roman" w:hAnsi="Times New Roman" w:cs="Times New Roman"/>
          <w:b/>
          <w:u w:val="single"/>
        </w:rPr>
        <w:t>not</w:t>
      </w:r>
      <w:r w:rsidRPr="00071C54">
        <w:rPr>
          <w:rFonts w:ascii="Times New Roman" w:hAnsi="Times New Roman" w:cs="Times New Roman"/>
        </w:rPr>
        <w:t xml:space="preserve"> necessary that the employee had personal knowledge about </w:t>
      </w:r>
      <w:r w:rsidR="00410F7D">
        <w:rPr>
          <w:rFonts w:ascii="Times New Roman" w:hAnsi="Times New Roman" w:cs="Times New Roman"/>
        </w:rPr>
        <w:t xml:space="preserve">the </w:t>
      </w:r>
      <w:r w:rsidRPr="00071C54">
        <w:rPr>
          <w:rFonts w:ascii="Times New Roman" w:hAnsi="Times New Roman" w:cs="Times New Roman"/>
        </w:rPr>
        <w:t xml:space="preserve">pending matter </w:t>
      </w:r>
      <w:r w:rsidRPr="00071C54">
        <w:rPr>
          <w:rFonts w:ascii="Times New Roman" w:hAnsi="Times New Roman" w:cs="Times New Roman"/>
          <w:i/>
        </w:rPr>
        <w:t>during his/her Government service</w:t>
      </w:r>
      <w:r w:rsidRPr="00071C54">
        <w:rPr>
          <w:rFonts w:ascii="Times New Roman" w:hAnsi="Times New Roman" w:cs="Times New Roman"/>
        </w:rPr>
        <w:t>.</w:t>
      </w:r>
      <w:r w:rsidR="00E91428">
        <w:rPr>
          <w:rStyle w:val="FootnoteReference"/>
          <w:rFonts w:ascii="Times New Roman" w:hAnsi="Times New Roman" w:cs="Times New Roman"/>
        </w:rPr>
        <w:footnoteReference w:id="29"/>
      </w:r>
    </w:p>
    <w:p w14:paraId="3848AD80" w14:textId="77777777" w:rsidR="00052073" w:rsidRPr="00071C54" w:rsidRDefault="00052073" w:rsidP="00052073">
      <w:pPr>
        <w:pStyle w:val="ListParagraph"/>
        <w:ind w:left="1080"/>
        <w:rPr>
          <w:rFonts w:ascii="Times New Roman" w:hAnsi="Times New Roman" w:cs="Times New Roman"/>
        </w:rPr>
      </w:pPr>
    </w:p>
    <w:p w14:paraId="5734EADB" w14:textId="1815AD2B"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 xml:space="preserve">One-Year </w:t>
      </w:r>
      <w:r w:rsidR="002466D0">
        <w:rPr>
          <w:rFonts w:ascii="Times New Roman" w:hAnsi="Times New Roman" w:cs="Times New Roman"/>
          <w:b/>
        </w:rPr>
        <w:t>Restriction</w:t>
      </w:r>
      <w:r w:rsidR="00052073" w:rsidRPr="00071C54">
        <w:rPr>
          <w:rFonts w:ascii="Times New Roman" w:hAnsi="Times New Roman" w:cs="Times New Roman"/>
          <w:b/>
        </w:rPr>
        <w:t xml:space="preserve"> on Trade or Treaty Negotiation </w:t>
      </w:r>
    </w:p>
    <w:p w14:paraId="2422A7DB" w14:textId="77777777" w:rsidR="00D12825" w:rsidRPr="00071C54" w:rsidRDefault="00D12825" w:rsidP="00052073">
      <w:pPr>
        <w:ind w:left="2160"/>
        <w:rPr>
          <w:rFonts w:ascii="Times New Roman" w:hAnsi="Times New Roman" w:cs="Times New Roman"/>
          <w:u w:val="single"/>
        </w:rPr>
      </w:pPr>
    </w:p>
    <w:p w14:paraId="608E3D4C" w14:textId="12A117A7" w:rsidR="00052073" w:rsidRPr="00071C54" w:rsidRDefault="00052073" w:rsidP="00052073">
      <w:pPr>
        <w:ind w:left="2160"/>
        <w:rPr>
          <w:rFonts w:ascii="Times New Roman" w:hAnsi="Times New Roman" w:cs="Times New Roman"/>
          <w:color w:val="00B050"/>
        </w:rPr>
      </w:pPr>
      <w:r w:rsidRPr="00071C54">
        <w:rPr>
          <w:rFonts w:ascii="Times New Roman" w:hAnsi="Times New Roman" w:cs="Times New Roman"/>
          <w:u w:val="single"/>
        </w:rPr>
        <w:t>Simplified Rule</w:t>
      </w:r>
      <w:r w:rsidRPr="00071C54">
        <w:rPr>
          <w:rFonts w:ascii="Times New Roman" w:hAnsi="Times New Roman" w:cs="Times New Roman"/>
        </w:rPr>
        <w:t xml:space="preserve">: For </w:t>
      </w:r>
      <w:r w:rsidR="00C34931">
        <w:rPr>
          <w:rFonts w:ascii="Times New Roman" w:hAnsi="Times New Roman" w:cs="Times New Roman"/>
        </w:rPr>
        <w:t>one</w:t>
      </w:r>
      <w:r w:rsidRPr="00071C54">
        <w:rPr>
          <w:rFonts w:ascii="Times New Roman" w:hAnsi="Times New Roman" w:cs="Times New Roman"/>
        </w:rPr>
        <w:t xml:space="preserve"> year after leaving Government service, you may not aid, advise, or represent someone else regarding trade or treaty negotiations that you worked on during your last year of Government service.</w:t>
      </w:r>
    </w:p>
    <w:p w14:paraId="4BD2640D" w14:textId="77777777" w:rsidR="00052073" w:rsidRPr="00071C54" w:rsidRDefault="00052073" w:rsidP="00052073">
      <w:pPr>
        <w:rPr>
          <w:rFonts w:ascii="Times New Roman" w:hAnsi="Times New Roman" w:cs="Times New Roman"/>
        </w:rPr>
      </w:pPr>
    </w:p>
    <w:p w14:paraId="61551F96" w14:textId="47469038" w:rsidR="00052073" w:rsidRPr="00071C54" w:rsidRDefault="00C34931" w:rsidP="00052073">
      <w:pPr>
        <w:ind w:left="2160"/>
        <w:rPr>
          <w:rFonts w:ascii="Times New Roman" w:hAnsi="Times New Roman" w:cs="Times New Roman"/>
        </w:rPr>
      </w:pPr>
      <w:r>
        <w:rPr>
          <w:rFonts w:ascii="Times New Roman" w:hAnsi="Times New Roman" w:cs="Times New Roman"/>
        </w:rPr>
        <w:t>As a former Federal employee, you are restricted</w:t>
      </w:r>
      <w:r w:rsidR="00052073" w:rsidRPr="00071C54">
        <w:rPr>
          <w:rFonts w:ascii="Times New Roman" w:hAnsi="Times New Roman" w:cs="Times New Roman"/>
        </w:rPr>
        <w:t xml:space="preserve"> for </w:t>
      </w:r>
      <w:r w:rsidR="00052073" w:rsidRPr="00071C54">
        <w:rPr>
          <w:rFonts w:ascii="Times New Roman" w:hAnsi="Times New Roman" w:cs="Times New Roman"/>
          <w:b/>
        </w:rPr>
        <w:t>one year</w:t>
      </w:r>
      <w:r w:rsidR="00052073" w:rsidRPr="00071C54">
        <w:rPr>
          <w:rFonts w:ascii="Times New Roman" w:hAnsi="Times New Roman" w:cs="Times New Roman"/>
        </w:rPr>
        <w:t xml:space="preserve"> after Government service ends, from knowingly </w:t>
      </w:r>
      <w:r w:rsidR="00052073" w:rsidRPr="00071C54">
        <w:rPr>
          <w:rFonts w:ascii="Times New Roman" w:hAnsi="Times New Roman" w:cs="Times New Roman"/>
          <w:i/>
        </w:rPr>
        <w:t>representing, aiding or advising</w:t>
      </w:r>
      <w:r w:rsidR="00052073" w:rsidRPr="00071C54">
        <w:rPr>
          <w:rFonts w:ascii="Times New Roman" w:hAnsi="Times New Roman" w:cs="Times New Roman"/>
        </w:rPr>
        <w:t xml:space="preserve"> on the basis of </w:t>
      </w:r>
      <w:r w:rsidR="00052073" w:rsidRPr="00071C54">
        <w:rPr>
          <w:rFonts w:ascii="Times New Roman" w:hAnsi="Times New Roman" w:cs="Times New Roman"/>
          <w:i/>
        </w:rPr>
        <w:t>covered information</w:t>
      </w:r>
      <w:r w:rsidR="00052073" w:rsidRPr="00071C54">
        <w:rPr>
          <w:rFonts w:ascii="Times New Roman" w:hAnsi="Times New Roman" w:cs="Times New Roman"/>
        </w:rPr>
        <w:t xml:space="preserve">, any other person concerning any </w:t>
      </w:r>
      <w:r w:rsidR="00052073" w:rsidRPr="00071C54">
        <w:rPr>
          <w:rFonts w:ascii="Times New Roman" w:hAnsi="Times New Roman" w:cs="Times New Roman"/>
          <w:i/>
        </w:rPr>
        <w:t>ongoing trade or treaty negotiation</w:t>
      </w:r>
      <w:r w:rsidR="00052073" w:rsidRPr="00071C54">
        <w:rPr>
          <w:rFonts w:ascii="Times New Roman" w:hAnsi="Times New Roman" w:cs="Times New Roman"/>
        </w:rPr>
        <w:t xml:space="preserve"> which, in the </w:t>
      </w:r>
      <w:r w:rsidR="00052073" w:rsidRPr="00071C54">
        <w:rPr>
          <w:rFonts w:ascii="Times New Roman" w:hAnsi="Times New Roman" w:cs="Times New Roman"/>
          <w:i/>
        </w:rPr>
        <w:t>last year</w:t>
      </w:r>
      <w:r w:rsidR="00052073" w:rsidRPr="00071C54">
        <w:rPr>
          <w:rFonts w:ascii="Times New Roman" w:hAnsi="Times New Roman" w:cs="Times New Roman"/>
        </w:rPr>
        <w:t xml:space="preserve"> of Government service, you </w:t>
      </w:r>
      <w:r w:rsidR="00052073" w:rsidRPr="00071C54">
        <w:rPr>
          <w:rFonts w:ascii="Times New Roman" w:hAnsi="Times New Roman" w:cs="Times New Roman"/>
          <w:i/>
        </w:rPr>
        <w:t>participated personally and substantially</w:t>
      </w:r>
      <w:r w:rsidR="00052073" w:rsidRPr="00071C54">
        <w:rPr>
          <w:rFonts w:ascii="Times New Roman" w:hAnsi="Times New Roman" w:cs="Times New Roman"/>
        </w:rPr>
        <w:t>.</w:t>
      </w:r>
      <w:r w:rsidR="00175C91">
        <w:rPr>
          <w:rStyle w:val="FootnoteReference"/>
          <w:rFonts w:ascii="Times New Roman" w:hAnsi="Times New Roman" w:cs="Times New Roman"/>
        </w:rPr>
        <w:footnoteReference w:id="30"/>
      </w:r>
      <w:r w:rsidR="00052073" w:rsidRPr="00071C54">
        <w:rPr>
          <w:rFonts w:ascii="Times New Roman" w:hAnsi="Times New Roman" w:cs="Times New Roman"/>
        </w:rPr>
        <w:t xml:space="preserve">  </w:t>
      </w:r>
    </w:p>
    <w:p w14:paraId="19A9A7AB" w14:textId="77777777" w:rsidR="00052073" w:rsidRPr="00071C54" w:rsidRDefault="00052073" w:rsidP="00052073">
      <w:pPr>
        <w:rPr>
          <w:rFonts w:ascii="Times New Roman" w:hAnsi="Times New Roman" w:cs="Times New Roman"/>
        </w:rPr>
      </w:pPr>
    </w:p>
    <w:p w14:paraId="1C920D5C" w14:textId="5536AD3F" w:rsidR="00052073" w:rsidRPr="00071C54" w:rsidRDefault="00052073" w:rsidP="00052073">
      <w:pPr>
        <w:ind w:left="2160"/>
        <w:rPr>
          <w:rFonts w:ascii="Times New Roman" w:hAnsi="Times New Roman" w:cs="Times New Roman"/>
        </w:rPr>
      </w:pPr>
      <w:r w:rsidRPr="00071C54">
        <w:rPr>
          <w:rFonts w:ascii="Times New Roman" w:hAnsi="Times New Roman" w:cs="Times New Roman"/>
        </w:rPr>
        <w:t>As with the other</w:t>
      </w:r>
      <w:r w:rsidR="0040493B">
        <w:rPr>
          <w:rFonts w:ascii="Times New Roman" w:hAnsi="Times New Roman" w:cs="Times New Roman"/>
        </w:rPr>
        <w:t xml:space="preserve"> restrictions</w:t>
      </w:r>
      <w:r w:rsidRPr="00071C54">
        <w:rPr>
          <w:rFonts w:ascii="Times New Roman" w:hAnsi="Times New Roman" w:cs="Times New Roman"/>
        </w:rPr>
        <w:t>, this restriction can be broken down into elements, all of which must be presen</w:t>
      </w:r>
      <w:r w:rsidR="00410F7D">
        <w:rPr>
          <w:rFonts w:ascii="Times New Roman" w:hAnsi="Times New Roman" w:cs="Times New Roman"/>
        </w:rPr>
        <w:t xml:space="preserve">t for the one-year </w:t>
      </w:r>
      <w:r w:rsidR="0040493B">
        <w:rPr>
          <w:rFonts w:ascii="Times New Roman" w:hAnsi="Times New Roman" w:cs="Times New Roman"/>
        </w:rPr>
        <w:t>restriction</w:t>
      </w:r>
      <w:r w:rsidR="00410F7D">
        <w:rPr>
          <w:rFonts w:ascii="Times New Roman" w:hAnsi="Times New Roman" w:cs="Times New Roman"/>
        </w:rPr>
        <w:t xml:space="preserve"> to apply:</w:t>
      </w:r>
      <w:r w:rsidRPr="00071C54">
        <w:rPr>
          <w:rFonts w:ascii="Times New Roman" w:hAnsi="Times New Roman" w:cs="Times New Roman"/>
        </w:rPr>
        <w:t xml:space="preserve"> </w:t>
      </w:r>
    </w:p>
    <w:p w14:paraId="2A174BC7" w14:textId="77777777" w:rsidR="00052073" w:rsidRPr="00071C54" w:rsidRDefault="00052073" w:rsidP="00052073">
      <w:pPr>
        <w:rPr>
          <w:rFonts w:ascii="Times New Roman" w:hAnsi="Times New Roman" w:cs="Times New Roman"/>
        </w:rPr>
      </w:pPr>
    </w:p>
    <w:p w14:paraId="5AC2E476" w14:textId="77777777" w:rsidR="00052073" w:rsidRPr="00071C54" w:rsidRDefault="00052073" w:rsidP="00F01CEC">
      <w:pPr>
        <w:pStyle w:val="ListParagraph"/>
        <w:numPr>
          <w:ilvl w:val="0"/>
          <w:numId w:val="11"/>
        </w:numPr>
        <w:rPr>
          <w:rFonts w:ascii="Times New Roman" w:hAnsi="Times New Roman" w:cs="Times New Roman"/>
        </w:rPr>
      </w:pPr>
      <w:r w:rsidRPr="00071C54">
        <w:rPr>
          <w:rFonts w:ascii="Times New Roman" w:hAnsi="Times New Roman" w:cs="Times New Roman"/>
        </w:rPr>
        <w:t xml:space="preserve">Former employee is </w:t>
      </w:r>
      <w:r w:rsidRPr="00071C54">
        <w:rPr>
          <w:rFonts w:ascii="Times New Roman" w:hAnsi="Times New Roman" w:cs="Times New Roman"/>
          <w:b/>
          <w:i/>
        </w:rPr>
        <w:t>representing, aiding or advising</w:t>
      </w:r>
    </w:p>
    <w:p w14:paraId="01C3748A" w14:textId="18F0133D" w:rsidR="00052073" w:rsidRPr="00071C54" w:rsidRDefault="00052073" w:rsidP="00F01CEC">
      <w:pPr>
        <w:pStyle w:val="ListParagraph"/>
        <w:numPr>
          <w:ilvl w:val="0"/>
          <w:numId w:val="10"/>
        </w:numPr>
        <w:rPr>
          <w:rFonts w:ascii="Times New Roman" w:hAnsi="Times New Roman" w:cs="Times New Roman"/>
        </w:rPr>
      </w:pPr>
      <w:r w:rsidRPr="00071C54">
        <w:rPr>
          <w:rFonts w:ascii="Times New Roman" w:hAnsi="Times New Roman" w:cs="Times New Roman"/>
        </w:rPr>
        <w:t xml:space="preserve">Unlike the other </w:t>
      </w:r>
      <w:r w:rsidR="00731F65">
        <w:rPr>
          <w:rFonts w:ascii="Times New Roman" w:hAnsi="Times New Roman" w:cs="Times New Roman"/>
        </w:rPr>
        <w:t>restrictions</w:t>
      </w:r>
      <w:r w:rsidRPr="00071C54">
        <w:rPr>
          <w:rFonts w:ascii="Times New Roman" w:hAnsi="Times New Roman" w:cs="Times New Roman"/>
        </w:rPr>
        <w:t xml:space="preserve"> the one-year </w:t>
      </w:r>
      <w:r w:rsidR="008062B7">
        <w:rPr>
          <w:rFonts w:ascii="Times New Roman" w:hAnsi="Times New Roman" w:cs="Times New Roman"/>
        </w:rPr>
        <w:t>restriction</w:t>
      </w:r>
      <w:r w:rsidRPr="00071C54">
        <w:rPr>
          <w:rFonts w:ascii="Times New Roman" w:hAnsi="Times New Roman" w:cs="Times New Roman"/>
        </w:rPr>
        <w:t xml:space="preserve"> applies even to “behind-the-scenes” assistance.</w:t>
      </w:r>
    </w:p>
    <w:p w14:paraId="425A744D" w14:textId="77777777" w:rsidR="00052073" w:rsidRPr="00071C54" w:rsidRDefault="00052073" w:rsidP="00F01CEC">
      <w:pPr>
        <w:pStyle w:val="ListParagraph"/>
        <w:numPr>
          <w:ilvl w:val="0"/>
          <w:numId w:val="11"/>
        </w:numPr>
        <w:rPr>
          <w:rFonts w:ascii="Times New Roman" w:hAnsi="Times New Roman" w:cs="Times New Roman"/>
        </w:rPr>
      </w:pPr>
      <w:r w:rsidRPr="00071C54">
        <w:rPr>
          <w:rFonts w:ascii="Times New Roman" w:hAnsi="Times New Roman" w:cs="Times New Roman"/>
        </w:rPr>
        <w:t xml:space="preserve">Involving </w:t>
      </w:r>
      <w:r w:rsidRPr="00071C54">
        <w:rPr>
          <w:rFonts w:ascii="Times New Roman" w:hAnsi="Times New Roman" w:cs="Times New Roman"/>
          <w:b/>
          <w:i/>
        </w:rPr>
        <w:t>covered information</w:t>
      </w:r>
    </w:p>
    <w:p w14:paraId="232C8139" w14:textId="77777777" w:rsidR="00052073" w:rsidRPr="00071C54" w:rsidRDefault="00052073" w:rsidP="00F01CEC">
      <w:pPr>
        <w:pStyle w:val="ListParagraph"/>
        <w:numPr>
          <w:ilvl w:val="0"/>
          <w:numId w:val="10"/>
        </w:numPr>
        <w:rPr>
          <w:rFonts w:ascii="Times New Roman" w:hAnsi="Times New Roman" w:cs="Times New Roman"/>
        </w:rPr>
      </w:pPr>
      <w:r w:rsidRPr="00071C54">
        <w:rPr>
          <w:rFonts w:ascii="Times New Roman" w:hAnsi="Times New Roman" w:cs="Times New Roman"/>
        </w:rPr>
        <w:lastRenderedPageBreak/>
        <w:t>“</w:t>
      </w:r>
      <w:r w:rsidRPr="00071C54">
        <w:rPr>
          <w:rFonts w:ascii="Times New Roman" w:hAnsi="Times New Roman" w:cs="Times New Roman"/>
          <w:b/>
        </w:rPr>
        <w:t>Covered information</w:t>
      </w:r>
      <w:r w:rsidRPr="00071C54">
        <w:rPr>
          <w:rFonts w:ascii="Times New Roman" w:hAnsi="Times New Roman" w:cs="Times New Roman"/>
        </w:rPr>
        <w:t xml:space="preserve">” refers to agency records </w:t>
      </w:r>
      <w:r w:rsidR="00410F7D">
        <w:rPr>
          <w:rFonts w:ascii="Times New Roman" w:hAnsi="Times New Roman" w:cs="Times New Roman"/>
        </w:rPr>
        <w:t xml:space="preserve">that </w:t>
      </w:r>
      <w:r w:rsidRPr="00071C54">
        <w:rPr>
          <w:rFonts w:ascii="Times New Roman" w:hAnsi="Times New Roman" w:cs="Times New Roman"/>
        </w:rPr>
        <w:t xml:space="preserve">were accessible to the employee and were exempt from disclosure under the Freedom of Information Act.  </w:t>
      </w:r>
    </w:p>
    <w:p w14:paraId="7D662A9D" w14:textId="77777777" w:rsidR="00052073" w:rsidRPr="00071C54" w:rsidRDefault="00052073" w:rsidP="00F01CEC">
      <w:pPr>
        <w:pStyle w:val="ListParagraph"/>
        <w:numPr>
          <w:ilvl w:val="0"/>
          <w:numId w:val="11"/>
        </w:numPr>
        <w:rPr>
          <w:rFonts w:ascii="Times New Roman" w:hAnsi="Times New Roman" w:cs="Times New Roman"/>
        </w:rPr>
      </w:pPr>
      <w:r w:rsidRPr="00071C54">
        <w:rPr>
          <w:rFonts w:ascii="Times New Roman" w:hAnsi="Times New Roman" w:cs="Times New Roman"/>
        </w:rPr>
        <w:t xml:space="preserve">Concerning any </w:t>
      </w:r>
      <w:r w:rsidRPr="00071C54">
        <w:rPr>
          <w:rFonts w:ascii="Times New Roman" w:hAnsi="Times New Roman" w:cs="Times New Roman"/>
          <w:b/>
          <w:i/>
        </w:rPr>
        <w:t>ongoing trade or treaty negotiation</w:t>
      </w:r>
    </w:p>
    <w:p w14:paraId="537DD11B" w14:textId="77777777" w:rsidR="00052073" w:rsidRPr="00071C54" w:rsidRDefault="00052073" w:rsidP="00F01CEC">
      <w:pPr>
        <w:pStyle w:val="ListParagraph"/>
        <w:numPr>
          <w:ilvl w:val="0"/>
          <w:numId w:val="10"/>
        </w:numPr>
        <w:rPr>
          <w:rFonts w:ascii="Times New Roman" w:hAnsi="Times New Roman" w:cs="Times New Roman"/>
        </w:rPr>
      </w:pPr>
      <w:r w:rsidRPr="00071C54">
        <w:rPr>
          <w:rFonts w:ascii="Times New Roman" w:hAnsi="Times New Roman" w:cs="Times New Roman"/>
        </w:rPr>
        <w:t>For the purposes of this ban,</w:t>
      </w:r>
      <w:r w:rsidRPr="00071C54">
        <w:rPr>
          <w:rFonts w:ascii="Times New Roman" w:hAnsi="Times New Roman" w:cs="Times New Roman"/>
          <w:b/>
        </w:rPr>
        <w:t xml:space="preserve"> trade negotiations</w:t>
      </w:r>
      <w:r w:rsidRPr="00071C54">
        <w:rPr>
          <w:rFonts w:ascii="Times New Roman" w:hAnsi="Times New Roman" w:cs="Times New Roman"/>
        </w:rPr>
        <w:t xml:space="preserve"> are those undertaken pursuant to the Omnibus Trade a</w:t>
      </w:r>
      <w:r w:rsidR="00EF54DC" w:rsidRPr="00071C54">
        <w:rPr>
          <w:rFonts w:ascii="Times New Roman" w:hAnsi="Times New Roman" w:cs="Times New Roman"/>
        </w:rPr>
        <w:t>nd Competitiveness Act of 1988</w:t>
      </w:r>
      <w:r w:rsidRPr="00071C54">
        <w:rPr>
          <w:rFonts w:ascii="Times New Roman" w:hAnsi="Times New Roman" w:cs="Times New Roman"/>
        </w:rPr>
        <w:t>.</w:t>
      </w:r>
      <w:r w:rsidR="00EF54DC" w:rsidRPr="00071C54">
        <w:rPr>
          <w:rStyle w:val="FootnoteReference"/>
          <w:rFonts w:ascii="Times New Roman" w:hAnsi="Times New Roman" w:cs="Times New Roman"/>
        </w:rPr>
        <w:footnoteReference w:id="31"/>
      </w:r>
      <w:r w:rsidRPr="00071C54">
        <w:rPr>
          <w:rFonts w:ascii="Times New Roman" w:hAnsi="Times New Roman" w:cs="Times New Roman"/>
        </w:rPr>
        <w:t xml:space="preserve">  </w:t>
      </w:r>
      <w:r w:rsidRPr="00071C54">
        <w:rPr>
          <w:rFonts w:ascii="Times New Roman" w:hAnsi="Times New Roman" w:cs="Times New Roman"/>
          <w:b/>
        </w:rPr>
        <w:t xml:space="preserve">Treaties </w:t>
      </w:r>
      <w:r w:rsidRPr="00071C54">
        <w:rPr>
          <w:rFonts w:ascii="Times New Roman" w:hAnsi="Times New Roman" w:cs="Times New Roman"/>
        </w:rPr>
        <w:t xml:space="preserve">are international agreements that require the advice and consent of the Senate.  </w:t>
      </w:r>
    </w:p>
    <w:p w14:paraId="1CCBCD41" w14:textId="77777777" w:rsidR="00052073" w:rsidRPr="00071C54" w:rsidRDefault="00052073" w:rsidP="00F01CEC">
      <w:pPr>
        <w:pStyle w:val="ListParagraph"/>
        <w:numPr>
          <w:ilvl w:val="0"/>
          <w:numId w:val="11"/>
        </w:numPr>
        <w:rPr>
          <w:rFonts w:ascii="Times New Roman" w:hAnsi="Times New Roman" w:cs="Times New Roman"/>
        </w:rPr>
      </w:pPr>
      <w:r w:rsidRPr="00071C54">
        <w:rPr>
          <w:rFonts w:ascii="Times New Roman" w:hAnsi="Times New Roman" w:cs="Times New Roman"/>
        </w:rPr>
        <w:t>The employee</w:t>
      </w:r>
      <w:r w:rsidRPr="00071C54">
        <w:rPr>
          <w:rFonts w:ascii="Times New Roman" w:hAnsi="Times New Roman" w:cs="Times New Roman"/>
          <w:b/>
          <w:i/>
        </w:rPr>
        <w:t xml:space="preserve"> participated personally and substantially</w:t>
      </w:r>
      <w:r w:rsidRPr="00071C54">
        <w:rPr>
          <w:rFonts w:ascii="Times New Roman" w:hAnsi="Times New Roman" w:cs="Times New Roman"/>
        </w:rPr>
        <w:t xml:space="preserve"> in the </w:t>
      </w:r>
      <w:r w:rsidRPr="00071C54">
        <w:rPr>
          <w:rFonts w:ascii="Times New Roman" w:hAnsi="Times New Roman" w:cs="Times New Roman"/>
          <w:b/>
          <w:i/>
        </w:rPr>
        <w:t xml:space="preserve">last year </w:t>
      </w:r>
      <w:r w:rsidRPr="00071C54">
        <w:rPr>
          <w:rFonts w:ascii="Times New Roman" w:hAnsi="Times New Roman" w:cs="Times New Roman"/>
        </w:rPr>
        <w:t xml:space="preserve">of Government service. </w:t>
      </w:r>
    </w:p>
    <w:p w14:paraId="518E054A" w14:textId="77777777" w:rsidR="00052073" w:rsidRPr="00071C54" w:rsidRDefault="00052073" w:rsidP="00F01CEC">
      <w:pPr>
        <w:pStyle w:val="ListParagraph"/>
        <w:numPr>
          <w:ilvl w:val="0"/>
          <w:numId w:val="10"/>
        </w:numPr>
        <w:rPr>
          <w:rFonts w:ascii="Times New Roman" w:hAnsi="Times New Roman" w:cs="Times New Roman"/>
        </w:rPr>
      </w:pPr>
      <w:r w:rsidRPr="00071C54">
        <w:rPr>
          <w:rFonts w:ascii="Times New Roman" w:hAnsi="Times New Roman" w:cs="Times New Roman"/>
        </w:rPr>
        <w:t xml:space="preserve">Refer to the section on the </w:t>
      </w:r>
      <w:r w:rsidR="00EF54DC" w:rsidRPr="00071C54">
        <w:rPr>
          <w:rFonts w:ascii="Times New Roman" w:hAnsi="Times New Roman" w:cs="Times New Roman"/>
        </w:rPr>
        <w:t>lifetime b</w:t>
      </w:r>
      <w:r w:rsidRPr="00071C54">
        <w:rPr>
          <w:rFonts w:ascii="Times New Roman" w:hAnsi="Times New Roman" w:cs="Times New Roman"/>
        </w:rPr>
        <w:t xml:space="preserve">an for explanations of personal and substantial participation. </w:t>
      </w:r>
    </w:p>
    <w:p w14:paraId="506DB715" w14:textId="77777777" w:rsidR="00052073" w:rsidRPr="00071C54" w:rsidRDefault="00052073" w:rsidP="00052073">
      <w:pPr>
        <w:pStyle w:val="ListParagraph"/>
        <w:ind w:left="2880"/>
        <w:rPr>
          <w:rFonts w:ascii="Times New Roman" w:hAnsi="Times New Roman" w:cs="Times New Roman"/>
        </w:rPr>
      </w:pPr>
    </w:p>
    <w:p w14:paraId="1C157A3F" w14:textId="77777777" w:rsidR="00A24CB9" w:rsidRPr="00071C54" w:rsidRDefault="00A24CB9"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 xml:space="preserve">Ethics Reviews </w:t>
      </w:r>
      <w:r w:rsidR="005B5F9F" w:rsidRPr="00071C54">
        <w:rPr>
          <w:rFonts w:ascii="Times New Roman" w:hAnsi="Times New Roman" w:cs="Times New Roman"/>
          <w:b/>
        </w:rPr>
        <w:t>(</w:t>
      </w:r>
      <w:r w:rsidRPr="00071C54">
        <w:rPr>
          <w:rFonts w:ascii="Times New Roman" w:hAnsi="Times New Roman" w:cs="Times New Roman"/>
          <w:b/>
        </w:rPr>
        <w:t>“30-day Letters</w:t>
      </w:r>
      <w:r w:rsidR="005B5F9F" w:rsidRPr="00071C54">
        <w:rPr>
          <w:rFonts w:ascii="Times New Roman" w:hAnsi="Times New Roman" w:cs="Times New Roman"/>
          <w:b/>
        </w:rPr>
        <w:t>”</w:t>
      </w:r>
      <w:r w:rsidRPr="00071C54">
        <w:rPr>
          <w:rFonts w:ascii="Times New Roman" w:hAnsi="Times New Roman" w:cs="Times New Roman"/>
          <w:b/>
        </w:rPr>
        <w:t>)</w:t>
      </w:r>
    </w:p>
    <w:p w14:paraId="7EFF7FA6" w14:textId="77777777" w:rsidR="00C15D89" w:rsidRPr="00071C54" w:rsidRDefault="00C15D89">
      <w:pPr>
        <w:rPr>
          <w:rFonts w:ascii="Times New Roman" w:hAnsi="Times New Roman" w:cs="Times New Roman"/>
          <w:b/>
        </w:rPr>
      </w:pPr>
    </w:p>
    <w:p w14:paraId="2AD10F6C" w14:textId="77777777" w:rsidR="00FD1D86" w:rsidRPr="00071C54" w:rsidRDefault="00FD1D86" w:rsidP="00FD1D86">
      <w:pPr>
        <w:ind w:left="1440"/>
        <w:rPr>
          <w:rFonts w:ascii="Times New Roman" w:hAnsi="Times New Roman" w:cs="Times New Roman"/>
        </w:rPr>
      </w:pPr>
      <w:r w:rsidRPr="00071C54">
        <w:rPr>
          <w:rFonts w:ascii="Times New Roman" w:hAnsi="Times New Roman" w:cs="Times New Roman"/>
        </w:rPr>
        <w:t xml:space="preserve">If you are a current or former employee, and you have been offered a </w:t>
      </w:r>
      <w:r w:rsidRPr="00071C54">
        <w:rPr>
          <w:rFonts w:ascii="Times New Roman" w:hAnsi="Times New Roman" w:cs="Times New Roman"/>
          <w:i/>
        </w:rPr>
        <w:t>definite</w:t>
      </w:r>
      <w:r w:rsidRPr="00071C54">
        <w:rPr>
          <w:rFonts w:ascii="Times New Roman" w:hAnsi="Times New Roman" w:cs="Times New Roman"/>
        </w:rPr>
        <w:t xml:space="preserve"> position with a private employer, you may request a written legal opinion regarding the applicability of post-Government restrictions (including the Procurement Integrity Act) to the activities that the former Federal employee may undertake on behalf of the private employer.  Ethics officials ordinarily issue these legal reviews within 30 days of the request (hence, the name “30-day letter”).  </w:t>
      </w:r>
    </w:p>
    <w:p w14:paraId="31496F7D" w14:textId="77777777" w:rsidR="00FD1D86" w:rsidRPr="00071C54" w:rsidRDefault="00FD1D86" w:rsidP="00FD1D86">
      <w:pPr>
        <w:rPr>
          <w:rFonts w:ascii="Times New Roman" w:hAnsi="Times New Roman" w:cs="Times New Roman"/>
        </w:rPr>
      </w:pPr>
      <w:r w:rsidRPr="00071C54">
        <w:rPr>
          <w:rFonts w:ascii="Times New Roman" w:hAnsi="Times New Roman" w:cs="Times New Roman"/>
        </w:rPr>
        <w:tab/>
      </w:r>
    </w:p>
    <w:p w14:paraId="6946CC4C" w14:textId="77777777" w:rsidR="00FD1D86" w:rsidRPr="00071C54" w:rsidRDefault="00FD1D86" w:rsidP="00FD1D86">
      <w:pPr>
        <w:ind w:left="1440"/>
        <w:rPr>
          <w:rFonts w:ascii="Times New Roman" w:hAnsi="Times New Roman" w:cs="Times New Roman"/>
        </w:rPr>
      </w:pPr>
      <w:r w:rsidRPr="00071C54">
        <w:rPr>
          <w:rFonts w:ascii="Times New Roman" w:hAnsi="Times New Roman" w:cs="Times New Roman"/>
        </w:rPr>
        <w:t xml:space="preserve">A request for a 30-day letter must be submitted on a </w:t>
      </w:r>
      <w:r w:rsidRPr="00071C54">
        <w:rPr>
          <w:rFonts w:ascii="Times New Roman" w:hAnsi="Times New Roman" w:cs="Times New Roman"/>
          <w:b/>
        </w:rPr>
        <w:t>DD Form 2945</w:t>
      </w:r>
      <w:r w:rsidR="00EF54DC" w:rsidRPr="00071C54">
        <w:rPr>
          <w:rStyle w:val="FootnoteReference"/>
          <w:rFonts w:ascii="Times New Roman" w:hAnsi="Times New Roman" w:cs="Times New Roman"/>
          <w:b/>
        </w:rPr>
        <w:footnoteReference w:id="32"/>
      </w:r>
      <w:r w:rsidRPr="00071C54">
        <w:rPr>
          <w:rFonts w:ascii="Times New Roman" w:hAnsi="Times New Roman" w:cs="Times New Roman"/>
        </w:rPr>
        <w:t xml:space="preserve">, signed and dated.  The request must explain the duties the employee recently held with the Federal Government, as well as the duties the employee anticipates undertaking for the new employer. </w:t>
      </w:r>
      <w:r w:rsidR="00EF54DC" w:rsidRPr="00071C54">
        <w:rPr>
          <w:rFonts w:ascii="Times New Roman" w:hAnsi="Times New Roman" w:cs="Times New Roman"/>
        </w:rPr>
        <w:t xml:space="preserve"> </w:t>
      </w:r>
      <w:r w:rsidRPr="00071C54">
        <w:rPr>
          <w:rFonts w:ascii="Times New Roman" w:hAnsi="Times New Roman" w:cs="Times New Roman"/>
        </w:rPr>
        <w:t xml:space="preserve">Note: Procurement/Contracting officials should reference section VI </w:t>
      </w:r>
      <w:r w:rsidR="00062AFE">
        <w:rPr>
          <w:rFonts w:ascii="Times New Roman" w:hAnsi="Times New Roman" w:cs="Times New Roman"/>
        </w:rPr>
        <w:t>of</w:t>
      </w:r>
      <w:r w:rsidRPr="00071C54">
        <w:rPr>
          <w:rFonts w:ascii="Times New Roman" w:hAnsi="Times New Roman" w:cs="Times New Roman"/>
        </w:rPr>
        <w:t xml:space="preserve"> this handout</w:t>
      </w:r>
      <w:r w:rsidR="00062AFE">
        <w:rPr>
          <w:rFonts w:ascii="Times New Roman" w:hAnsi="Times New Roman" w:cs="Times New Roman"/>
        </w:rPr>
        <w:t xml:space="preserve"> titled,</w:t>
      </w:r>
      <w:r w:rsidRPr="00071C54">
        <w:rPr>
          <w:rFonts w:ascii="Times New Roman" w:hAnsi="Times New Roman" w:cs="Times New Roman"/>
        </w:rPr>
        <w:t xml:space="preserve"> “Personnel Involved in Contracting/Procurement Activities</w:t>
      </w:r>
      <w:r w:rsidR="00062AFE">
        <w:rPr>
          <w:rFonts w:ascii="Times New Roman" w:hAnsi="Times New Roman" w:cs="Times New Roman"/>
        </w:rPr>
        <w:t>,</w:t>
      </w:r>
      <w:r w:rsidRPr="00071C54">
        <w:rPr>
          <w:rFonts w:ascii="Times New Roman" w:hAnsi="Times New Roman" w:cs="Times New Roman"/>
        </w:rPr>
        <w:t>” to determine if he or she is required to submit a request for a written ethics opinion through the AGEAR system instead of the DD Form 2945.</w:t>
      </w:r>
    </w:p>
    <w:p w14:paraId="5C188129" w14:textId="77777777" w:rsidR="00FD1D86" w:rsidRPr="00071C54" w:rsidRDefault="00FD1D86" w:rsidP="00FD1D86">
      <w:pPr>
        <w:rPr>
          <w:rFonts w:ascii="Times New Roman" w:hAnsi="Times New Roman" w:cs="Times New Roman"/>
        </w:rPr>
      </w:pPr>
      <w:r w:rsidRPr="00071C54">
        <w:rPr>
          <w:rFonts w:ascii="Times New Roman" w:hAnsi="Times New Roman" w:cs="Times New Roman"/>
        </w:rPr>
        <w:tab/>
      </w:r>
    </w:p>
    <w:p w14:paraId="331FDDE8" w14:textId="77777777" w:rsidR="00FD1D86" w:rsidRPr="00071C54" w:rsidRDefault="00FD1D86" w:rsidP="00FD1D86">
      <w:pPr>
        <w:ind w:left="1440"/>
        <w:rPr>
          <w:rFonts w:ascii="Times New Roman" w:hAnsi="Times New Roman" w:cs="Times New Roman"/>
        </w:rPr>
      </w:pPr>
      <w:r w:rsidRPr="00071C54">
        <w:rPr>
          <w:rFonts w:ascii="Times New Roman" w:hAnsi="Times New Roman" w:cs="Times New Roman"/>
        </w:rPr>
        <w:t xml:space="preserve">You are </w:t>
      </w:r>
      <w:r w:rsidRPr="00071C54">
        <w:rPr>
          <w:rFonts w:ascii="Times New Roman" w:hAnsi="Times New Roman" w:cs="Times New Roman"/>
          <w:u w:val="single"/>
        </w:rPr>
        <w:t>not</w:t>
      </w:r>
      <w:r w:rsidRPr="00071C54">
        <w:rPr>
          <w:rFonts w:ascii="Times New Roman" w:hAnsi="Times New Roman" w:cs="Times New Roman"/>
        </w:rPr>
        <w:t xml:space="preserve"> required to have a 30-day letter in hand before you begin to </w:t>
      </w:r>
      <w:r w:rsidRPr="00071C54">
        <w:rPr>
          <w:rFonts w:ascii="Times New Roman" w:hAnsi="Times New Roman" w:cs="Times New Roman"/>
          <w:b/>
        </w:rPr>
        <w:t xml:space="preserve">talk </w:t>
      </w:r>
      <w:r w:rsidRPr="00071C54">
        <w:rPr>
          <w:rFonts w:ascii="Times New Roman" w:hAnsi="Times New Roman" w:cs="Times New Roman"/>
        </w:rPr>
        <w:t xml:space="preserve">to a company about employment. </w:t>
      </w:r>
      <w:r w:rsidR="00EF54DC" w:rsidRPr="00071C54">
        <w:rPr>
          <w:rFonts w:ascii="Times New Roman" w:hAnsi="Times New Roman" w:cs="Times New Roman"/>
        </w:rPr>
        <w:t xml:space="preserve"> </w:t>
      </w:r>
      <w:r w:rsidRPr="00071C54">
        <w:rPr>
          <w:rFonts w:ascii="Times New Roman" w:hAnsi="Times New Roman" w:cs="Times New Roman"/>
        </w:rPr>
        <w:t xml:space="preserve">Generally, the Government does </w:t>
      </w:r>
      <w:r w:rsidRPr="00071C54">
        <w:rPr>
          <w:rFonts w:ascii="Times New Roman" w:hAnsi="Times New Roman" w:cs="Times New Roman"/>
          <w:u w:val="single"/>
        </w:rPr>
        <w:t>not</w:t>
      </w:r>
      <w:r w:rsidRPr="00071C54">
        <w:rPr>
          <w:rFonts w:ascii="Times New Roman" w:hAnsi="Times New Roman" w:cs="Times New Roman"/>
        </w:rPr>
        <w:t xml:space="preserve"> require that you obtain a 30-day letter at all, unless the employee falls into one of the required categories below.</w:t>
      </w:r>
    </w:p>
    <w:p w14:paraId="6890E937" w14:textId="77777777" w:rsidR="00FD1D86" w:rsidRPr="00071C54" w:rsidRDefault="00FD1D86" w:rsidP="00FD1D86">
      <w:pPr>
        <w:rPr>
          <w:rFonts w:ascii="Times New Roman" w:hAnsi="Times New Roman" w:cs="Times New Roman"/>
        </w:rPr>
      </w:pPr>
    </w:p>
    <w:p w14:paraId="1A4FDE51" w14:textId="77777777" w:rsidR="00FD1D86" w:rsidRPr="00071C54" w:rsidRDefault="00FD1D86" w:rsidP="00FD1D86">
      <w:pPr>
        <w:ind w:left="1440"/>
        <w:rPr>
          <w:rFonts w:ascii="Times New Roman" w:hAnsi="Times New Roman" w:cs="Times New Roman"/>
        </w:rPr>
      </w:pPr>
      <w:r w:rsidRPr="00071C54">
        <w:rPr>
          <w:rFonts w:ascii="Times New Roman" w:hAnsi="Times New Roman" w:cs="Times New Roman"/>
        </w:rPr>
        <w:t>As discussed in Section VI</w:t>
      </w:r>
      <w:r w:rsidR="00AF29C4" w:rsidRPr="00071C54">
        <w:rPr>
          <w:rFonts w:ascii="Times New Roman" w:hAnsi="Times New Roman" w:cs="Times New Roman"/>
        </w:rPr>
        <w:t>(b)</w:t>
      </w:r>
      <w:r w:rsidRPr="00071C54">
        <w:rPr>
          <w:rFonts w:ascii="Times New Roman" w:hAnsi="Times New Roman" w:cs="Times New Roman"/>
        </w:rPr>
        <w:t xml:space="preserve">, 30-day letters are </w:t>
      </w:r>
      <w:r w:rsidRPr="00071C54">
        <w:rPr>
          <w:rFonts w:ascii="Times New Roman" w:hAnsi="Times New Roman" w:cs="Times New Roman"/>
          <w:b/>
          <w:u w:val="single"/>
        </w:rPr>
        <w:t>required</w:t>
      </w:r>
      <w:r w:rsidRPr="00071C54">
        <w:rPr>
          <w:rFonts w:ascii="Times New Roman" w:hAnsi="Times New Roman" w:cs="Times New Roman"/>
        </w:rPr>
        <w:t xml:space="preserve"> before receiving compensation from a DoD contractor </w:t>
      </w:r>
      <w:r w:rsidRPr="00071C54">
        <w:rPr>
          <w:rFonts w:ascii="Times New Roman" w:hAnsi="Times New Roman" w:cs="Times New Roman"/>
          <w:b/>
        </w:rPr>
        <w:t>within two years</w:t>
      </w:r>
      <w:r w:rsidRPr="00071C54">
        <w:rPr>
          <w:rFonts w:ascii="Times New Roman" w:hAnsi="Times New Roman" w:cs="Times New Roman"/>
        </w:rPr>
        <w:t xml:space="preserve"> of leaving federal employment in the case of: </w:t>
      </w:r>
    </w:p>
    <w:p w14:paraId="05107C28" w14:textId="77777777" w:rsidR="00FD1D86" w:rsidRPr="00071C54" w:rsidRDefault="00FD1D86" w:rsidP="00F01CEC">
      <w:pPr>
        <w:pStyle w:val="ListParagraph"/>
        <w:numPr>
          <w:ilvl w:val="0"/>
          <w:numId w:val="10"/>
        </w:numPr>
        <w:rPr>
          <w:rFonts w:ascii="Times New Roman" w:hAnsi="Times New Roman" w:cs="Times New Roman"/>
        </w:rPr>
      </w:pPr>
      <w:r w:rsidRPr="00071C54">
        <w:rPr>
          <w:rFonts w:ascii="Times New Roman" w:hAnsi="Times New Roman" w:cs="Times New Roman"/>
          <w:b/>
        </w:rPr>
        <w:t>senior employees</w:t>
      </w:r>
      <w:r w:rsidRPr="00071C54">
        <w:rPr>
          <w:rFonts w:ascii="Times New Roman" w:hAnsi="Times New Roman" w:cs="Times New Roman"/>
        </w:rPr>
        <w:t xml:space="preserve"> (General Officers and SES) who participated </w:t>
      </w:r>
      <w:r w:rsidRPr="00071C54">
        <w:rPr>
          <w:rFonts w:ascii="Times New Roman" w:hAnsi="Times New Roman" w:cs="Times New Roman"/>
          <w:i/>
        </w:rPr>
        <w:t>personally and substantially</w:t>
      </w:r>
      <w:r w:rsidRPr="00071C54">
        <w:rPr>
          <w:rFonts w:ascii="Times New Roman" w:hAnsi="Times New Roman" w:cs="Times New Roman"/>
        </w:rPr>
        <w:t xml:space="preserve"> in an acquisition valued in excess of $10 million; and </w:t>
      </w:r>
    </w:p>
    <w:p w14:paraId="6477BCE2" w14:textId="77777777" w:rsidR="00FD1D86" w:rsidRPr="00071C54" w:rsidRDefault="00FD1D86" w:rsidP="00F01CEC">
      <w:pPr>
        <w:pStyle w:val="ListParagraph"/>
        <w:numPr>
          <w:ilvl w:val="0"/>
          <w:numId w:val="10"/>
        </w:numPr>
        <w:rPr>
          <w:rFonts w:ascii="Times New Roman" w:hAnsi="Times New Roman" w:cs="Times New Roman"/>
        </w:rPr>
      </w:pPr>
      <w:r w:rsidRPr="00071C54">
        <w:rPr>
          <w:rFonts w:ascii="Times New Roman" w:hAnsi="Times New Roman" w:cs="Times New Roman"/>
        </w:rPr>
        <w:t>employees who dealt with a contract in an amount in excess of $10 million while in one of the following contracting or procurement positions:</w:t>
      </w:r>
    </w:p>
    <w:p w14:paraId="60960656"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 xml:space="preserve">program manager, </w:t>
      </w:r>
    </w:p>
    <w:p w14:paraId="767E0215"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 xml:space="preserve">deputy program manager, </w:t>
      </w:r>
    </w:p>
    <w:p w14:paraId="5B22CE99"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 xml:space="preserve">procuring contracting officer, </w:t>
      </w:r>
    </w:p>
    <w:p w14:paraId="615C9DDE"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lastRenderedPageBreak/>
        <w:t xml:space="preserve">administrative contracting officer, </w:t>
      </w:r>
    </w:p>
    <w:p w14:paraId="39214922"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 xml:space="preserve">source selection authority, </w:t>
      </w:r>
    </w:p>
    <w:p w14:paraId="4CFF5E04"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 xml:space="preserve">member of the source selection evaluation board, or </w:t>
      </w:r>
    </w:p>
    <w:p w14:paraId="7BC68FEC" w14:textId="77777777" w:rsidR="00FD1D86" w:rsidRPr="00071C54" w:rsidRDefault="00FD1D86" w:rsidP="00F01CEC">
      <w:pPr>
        <w:pStyle w:val="ListParagraph"/>
        <w:numPr>
          <w:ilvl w:val="1"/>
          <w:numId w:val="10"/>
        </w:numPr>
        <w:rPr>
          <w:rFonts w:ascii="Times New Roman" w:hAnsi="Times New Roman" w:cs="Times New Roman"/>
        </w:rPr>
      </w:pPr>
      <w:r w:rsidRPr="00071C54">
        <w:rPr>
          <w:rFonts w:ascii="Times New Roman" w:hAnsi="Times New Roman" w:cs="Times New Roman"/>
        </w:rPr>
        <w:t>chief of a financial or technical evaluation team.</w:t>
      </w:r>
    </w:p>
    <w:p w14:paraId="0B8C5416" w14:textId="77777777" w:rsidR="00FD1D86" w:rsidRPr="00071C54" w:rsidRDefault="00FD1D86" w:rsidP="00FD1D86">
      <w:pPr>
        <w:rPr>
          <w:rFonts w:ascii="Times New Roman" w:hAnsi="Times New Roman" w:cs="Times New Roman"/>
        </w:rPr>
      </w:pPr>
      <w:r w:rsidRPr="00071C54">
        <w:rPr>
          <w:rFonts w:ascii="Times New Roman" w:hAnsi="Times New Roman" w:cs="Times New Roman"/>
        </w:rPr>
        <w:tab/>
      </w:r>
    </w:p>
    <w:p w14:paraId="21829381" w14:textId="77777777" w:rsidR="00FD1D86" w:rsidRPr="00071C54" w:rsidRDefault="00FD1D86" w:rsidP="00FD1D86">
      <w:pPr>
        <w:ind w:left="1440"/>
        <w:rPr>
          <w:rFonts w:ascii="Times New Roman" w:hAnsi="Times New Roman" w:cs="Times New Roman"/>
          <w:b/>
        </w:rPr>
      </w:pPr>
      <w:r w:rsidRPr="00071C54">
        <w:rPr>
          <w:rFonts w:ascii="Times New Roman" w:hAnsi="Times New Roman" w:cs="Times New Roman"/>
        </w:rPr>
        <w:t xml:space="preserve">Private employers often request that a former Federal official submit a letter during the interview process concerning the applicability of post-Government employment restrictions.  For these occasions, we recommend that individuals complete a </w:t>
      </w:r>
      <w:r w:rsidRPr="00071C54">
        <w:rPr>
          <w:rFonts w:ascii="Times New Roman" w:hAnsi="Times New Roman" w:cs="Times New Roman"/>
          <w:b/>
        </w:rPr>
        <w:t>“Certificate of No Conflict”</w:t>
      </w:r>
      <w:r w:rsidR="00AF29C4" w:rsidRPr="00071C54">
        <w:rPr>
          <w:rStyle w:val="FootnoteReference"/>
          <w:rFonts w:ascii="Times New Roman" w:hAnsi="Times New Roman" w:cs="Times New Roman"/>
          <w:b/>
        </w:rPr>
        <w:footnoteReference w:id="33"/>
      </w:r>
      <w:r w:rsidRPr="00071C54">
        <w:rPr>
          <w:rFonts w:ascii="Times New Roman" w:hAnsi="Times New Roman" w:cs="Times New Roman"/>
        </w:rPr>
        <w:t>, for submission to potential employers with a copy of your disqualification memorandum.</w:t>
      </w:r>
    </w:p>
    <w:p w14:paraId="29618897" w14:textId="77777777" w:rsidR="00FD1D86" w:rsidRPr="00071C54" w:rsidRDefault="00FD1D86">
      <w:pPr>
        <w:rPr>
          <w:rFonts w:ascii="Times New Roman" w:hAnsi="Times New Roman" w:cs="Times New Roman"/>
          <w:b/>
        </w:rPr>
      </w:pPr>
      <w:r w:rsidRPr="00071C54">
        <w:rPr>
          <w:rFonts w:ascii="Times New Roman" w:hAnsi="Times New Roman" w:cs="Times New Roman"/>
          <w:b/>
        </w:rPr>
        <w:br w:type="page"/>
      </w:r>
    </w:p>
    <w:p w14:paraId="1DC1E2B2" w14:textId="77777777" w:rsidR="00A24CB9" w:rsidRPr="001374FE" w:rsidRDefault="00A24CB9" w:rsidP="00F01CEC">
      <w:pPr>
        <w:pStyle w:val="ListParagraph"/>
        <w:numPr>
          <w:ilvl w:val="0"/>
          <w:numId w:val="1"/>
        </w:numPr>
        <w:rPr>
          <w:rFonts w:ascii="Times New Roman" w:hAnsi="Times New Roman" w:cs="Times New Roman"/>
          <w:b/>
          <w:color w:val="0070C0"/>
        </w:rPr>
      </w:pPr>
      <w:r w:rsidRPr="006C35B9">
        <w:rPr>
          <w:rFonts w:ascii="Times New Roman" w:hAnsi="Times New Roman" w:cs="Times New Roman"/>
          <w:b/>
          <w:smallCaps/>
          <w:color w:val="0070C0"/>
          <w:sz w:val="28"/>
          <w:szCs w:val="28"/>
        </w:rPr>
        <w:lastRenderedPageBreak/>
        <w:t>Senio</w:t>
      </w:r>
      <w:r w:rsidR="00171BE6">
        <w:rPr>
          <w:rFonts w:ascii="Times New Roman" w:hAnsi="Times New Roman" w:cs="Times New Roman"/>
          <w:b/>
          <w:smallCaps/>
          <w:color w:val="0070C0"/>
          <w:sz w:val="28"/>
          <w:szCs w:val="28"/>
        </w:rPr>
        <w:t>r Personnel (General Officers, S</w:t>
      </w:r>
      <w:r w:rsidRPr="006C35B9">
        <w:rPr>
          <w:rFonts w:ascii="Times New Roman" w:hAnsi="Times New Roman" w:cs="Times New Roman"/>
          <w:b/>
          <w:smallCaps/>
          <w:color w:val="0070C0"/>
          <w:sz w:val="28"/>
          <w:szCs w:val="28"/>
        </w:rPr>
        <w:t xml:space="preserve">ES, </w:t>
      </w:r>
      <w:r w:rsidR="00171BE6">
        <w:rPr>
          <w:rFonts w:ascii="Times New Roman" w:hAnsi="Times New Roman" w:cs="Times New Roman"/>
          <w:b/>
          <w:smallCaps/>
          <w:color w:val="0070C0"/>
          <w:sz w:val="28"/>
          <w:szCs w:val="28"/>
        </w:rPr>
        <w:t xml:space="preserve">PAS, </w:t>
      </w:r>
      <w:r w:rsidRPr="006C35B9">
        <w:rPr>
          <w:rFonts w:ascii="Times New Roman" w:hAnsi="Times New Roman" w:cs="Times New Roman"/>
          <w:b/>
          <w:smallCaps/>
          <w:color w:val="0070C0"/>
          <w:sz w:val="28"/>
          <w:szCs w:val="28"/>
        </w:rPr>
        <w:t>etc.)</w:t>
      </w:r>
    </w:p>
    <w:p w14:paraId="32229856" w14:textId="77777777" w:rsidR="00640B9B" w:rsidRPr="00071C54" w:rsidRDefault="00640B9B" w:rsidP="00640B9B">
      <w:pPr>
        <w:ind w:left="360"/>
        <w:rPr>
          <w:rFonts w:ascii="Times New Roman" w:hAnsi="Times New Roman" w:cs="Times New Roman"/>
        </w:rPr>
      </w:pPr>
    </w:p>
    <w:p w14:paraId="743AF4A1" w14:textId="4D1EC335" w:rsidR="00640B9B" w:rsidRPr="00071C54" w:rsidRDefault="00640B9B" w:rsidP="001374FE">
      <w:pPr>
        <w:rPr>
          <w:rFonts w:ascii="Times New Roman" w:hAnsi="Times New Roman" w:cs="Times New Roman"/>
          <w:b/>
        </w:rPr>
      </w:pPr>
      <w:r w:rsidRPr="00071C54">
        <w:rPr>
          <w:rFonts w:ascii="Times New Roman" w:hAnsi="Times New Roman" w:cs="Times New Roman"/>
        </w:rPr>
        <w:t>While General Officers, SES and SES-equivale</w:t>
      </w:r>
      <w:r w:rsidR="00AD4306">
        <w:rPr>
          <w:rFonts w:ascii="Times New Roman" w:hAnsi="Times New Roman" w:cs="Times New Roman"/>
        </w:rPr>
        <w:t xml:space="preserve">nt employees, and </w:t>
      </w:r>
      <w:r w:rsidR="00171BE6">
        <w:rPr>
          <w:rFonts w:ascii="Times New Roman" w:hAnsi="Times New Roman" w:cs="Times New Roman"/>
        </w:rPr>
        <w:t>Senate confirmed</w:t>
      </w:r>
      <w:r w:rsidR="00171BE6" w:rsidRPr="00A6671F">
        <w:rPr>
          <w:rFonts w:ascii="Times New Roman" w:hAnsi="Times New Roman" w:cs="Times New Roman"/>
        </w:rPr>
        <w:t xml:space="preserve"> Presidential Appoint</w:t>
      </w:r>
      <w:r w:rsidR="00171BE6">
        <w:rPr>
          <w:rFonts w:ascii="Times New Roman" w:hAnsi="Times New Roman" w:cs="Times New Roman"/>
        </w:rPr>
        <w:t xml:space="preserve">ees (PAS) </w:t>
      </w:r>
      <w:r w:rsidRPr="00071C54">
        <w:rPr>
          <w:rFonts w:ascii="Times New Roman" w:hAnsi="Times New Roman" w:cs="Times New Roman"/>
        </w:rPr>
        <w:t xml:space="preserve">must comply with all of the restrictions described above, they also operate under a higher degree of scrutiny and must be especially careful to avoid even the appearance of any conflict of interest. </w:t>
      </w:r>
      <w:r w:rsidR="00AF29C4" w:rsidRPr="00071C54">
        <w:rPr>
          <w:rFonts w:ascii="Times New Roman" w:hAnsi="Times New Roman" w:cs="Times New Roman"/>
        </w:rPr>
        <w:t xml:space="preserve"> </w:t>
      </w:r>
      <w:r w:rsidRPr="00071C54">
        <w:rPr>
          <w:rFonts w:ascii="Times New Roman" w:hAnsi="Times New Roman" w:cs="Times New Roman"/>
          <w:b/>
        </w:rPr>
        <w:t>If you are considered senior personnel, you must abide by the restrictions and requirements discussed in this Section in addition to those discussed in Section II for all Air Force employees.</w:t>
      </w:r>
      <w:r w:rsidR="00967BEE">
        <w:rPr>
          <w:rFonts w:ascii="Times New Roman" w:hAnsi="Times New Roman" w:cs="Times New Roman"/>
          <w:b/>
        </w:rPr>
        <w:t xml:space="preserve">  PAS employees should also abide by the restrictions in Section IV.</w:t>
      </w:r>
    </w:p>
    <w:p w14:paraId="14C7B914" w14:textId="77777777" w:rsidR="00640B9B" w:rsidRPr="00071C54" w:rsidRDefault="00640B9B" w:rsidP="00640B9B">
      <w:pPr>
        <w:pStyle w:val="ListParagraph"/>
        <w:ind w:left="1080"/>
        <w:rPr>
          <w:rFonts w:ascii="Times New Roman" w:hAnsi="Times New Roman" w:cs="Times New Roman"/>
          <w:b/>
        </w:rPr>
      </w:pPr>
    </w:p>
    <w:p w14:paraId="4D140005" w14:textId="77777777" w:rsidR="00A24CB9" w:rsidRPr="00071C54" w:rsidRDefault="00A24CB9"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Pre-Separation Rules</w:t>
      </w:r>
    </w:p>
    <w:p w14:paraId="13518BCC" w14:textId="77777777" w:rsidR="00640B9B" w:rsidRPr="00071C54" w:rsidRDefault="00D12825" w:rsidP="00640B9B">
      <w:pPr>
        <w:ind w:left="1440"/>
        <w:rPr>
          <w:rFonts w:ascii="Times New Roman" w:hAnsi="Times New Roman" w:cs="Times New Roman"/>
        </w:rPr>
      </w:pPr>
      <w:r w:rsidRPr="00071C54">
        <w:rPr>
          <w:rFonts w:ascii="Times New Roman" w:hAnsi="Times New Roman" w:cs="Times New Roman"/>
          <w:u w:val="single"/>
        </w:rPr>
        <w:br/>
      </w:r>
      <w:r w:rsidR="00640B9B" w:rsidRPr="00071C54">
        <w:rPr>
          <w:rFonts w:ascii="Times New Roman" w:hAnsi="Times New Roman" w:cs="Times New Roman"/>
          <w:u w:val="single"/>
        </w:rPr>
        <w:t>Simplified Rule</w:t>
      </w:r>
      <w:r w:rsidR="00640B9B" w:rsidRPr="00071C54">
        <w:rPr>
          <w:rFonts w:ascii="Times New Roman" w:hAnsi="Times New Roman" w:cs="Times New Roman"/>
        </w:rPr>
        <w:t>: Once you have started negotiating with a prospective employer, you may not take any official action that will affect the financial interests of that prospective employer.</w:t>
      </w:r>
    </w:p>
    <w:p w14:paraId="3A6CCBA1" w14:textId="77777777" w:rsidR="00640B9B" w:rsidRPr="00071C54" w:rsidRDefault="00640B9B" w:rsidP="00640B9B">
      <w:pPr>
        <w:rPr>
          <w:rFonts w:ascii="Times New Roman" w:hAnsi="Times New Roman" w:cs="Times New Roman"/>
        </w:rPr>
      </w:pPr>
    </w:p>
    <w:p w14:paraId="7ACCB401" w14:textId="77777777" w:rsidR="00640B9B" w:rsidRPr="00071C54" w:rsidRDefault="00640B9B" w:rsidP="00640B9B">
      <w:pPr>
        <w:ind w:left="1440"/>
        <w:rPr>
          <w:rFonts w:ascii="Times New Roman" w:eastAsia="Calibri" w:hAnsi="Times New Roman" w:cs="Times New Roman"/>
          <w:bCs/>
        </w:rPr>
      </w:pPr>
      <w:r w:rsidRPr="00071C54">
        <w:rPr>
          <w:rFonts w:ascii="Times New Roman" w:hAnsi="Times New Roman" w:cs="Times New Roman"/>
        </w:rPr>
        <w:t>Pursuant to Section 17 of the “Stop Trading on Congressional Knowledge Act” (STOCK Act)</w:t>
      </w:r>
      <w:r w:rsidRPr="00071C54">
        <w:rPr>
          <w:rStyle w:val="FootnoteReference"/>
          <w:rFonts w:ascii="Times New Roman" w:hAnsi="Times New Roman" w:cs="Times New Roman"/>
        </w:rPr>
        <w:footnoteReference w:id="34"/>
      </w:r>
      <w:r w:rsidRPr="00071C54">
        <w:rPr>
          <w:rFonts w:ascii="Times New Roman" w:hAnsi="Times New Roman" w:cs="Times New Roman"/>
        </w:rPr>
        <w:t xml:space="preserve">, all </w:t>
      </w:r>
      <w:r w:rsidRPr="00071C54">
        <w:rPr>
          <w:rFonts w:ascii="Times New Roman" w:hAnsi="Times New Roman" w:cs="Times New Roman"/>
          <w:b/>
        </w:rPr>
        <w:t>OGE Form 278 filers</w:t>
      </w:r>
      <w:r w:rsidRPr="00071C54">
        <w:rPr>
          <w:rFonts w:ascii="Times New Roman" w:hAnsi="Times New Roman" w:cs="Times New Roman"/>
        </w:rPr>
        <w:t xml:space="preserve"> are required to submit a notification and disqualification statement to their Ethics Office </w:t>
      </w:r>
      <w:r w:rsidRPr="00071C54">
        <w:rPr>
          <w:rFonts w:ascii="Times New Roman" w:hAnsi="Times New Roman" w:cs="Times New Roman"/>
          <w:b/>
        </w:rPr>
        <w:t xml:space="preserve">within </w:t>
      </w:r>
      <w:r w:rsidRPr="00071C54">
        <w:rPr>
          <w:rFonts w:ascii="Times New Roman" w:hAnsi="Times New Roman" w:cs="Times New Roman"/>
          <w:b/>
          <w:u w:val="single"/>
        </w:rPr>
        <w:t>3</w:t>
      </w:r>
      <w:r w:rsidRPr="00071C54">
        <w:rPr>
          <w:rFonts w:ascii="Times New Roman" w:hAnsi="Times New Roman" w:cs="Times New Roman"/>
          <w:b/>
        </w:rPr>
        <w:t xml:space="preserve"> days </w:t>
      </w:r>
      <w:r w:rsidRPr="00071C54">
        <w:rPr>
          <w:rFonts w:ascii="Times New Roman" w:hAnsi="Times New Roman" w:cs="Times New Roman"/>
        </w:rPr>
        <w:t xml:space="preserve">of </w:t>
      </w:r>
      <w:r w:rsidRPr="00071C54">
        <w:rPr>
          <w:rFonts w:ascii="Times New Roman" w:eastAsia="Calibri" w:hAnsi="Times New Roman" w:cs="Times New Roman"/>
          <w:b/>
          <w:bCs/>
        </w:rPr>
        <w:t>commencing direct negotiations,</w:t>
      </w:r>
      <w:r w:rsidRPr="00071C54">
        <w:rPr>
          <w:rFonts w:ascii="Times New Roman" w:eastAsia="Calibri" w:hAnsi="Times New Roman" w:cs="Times New Roman"/>
          <w:bCs/>
        </w:rPr>
        <w:t xml:space="preserve"> or </w:t>
      </w:r>
      <w:r w:rsidRPr="00071C54">
        <w:rPr>
          <w:rFonts w:ascii="Times New Roman" w:eastAsia="Calibri" w:hAnsi="Times New Roman" w:cs="Times New Roman"/>
          <w:b/>
          <w:bCs/>
        </w:rPr>
        <w:t>reaching an employment agreement</w:t>
      </w:r>
      <w:r w:rsidRPr="00071C54">
        <w:rPr>
          <w:rFonts w:ascii="Times New Roman" w:eastAsia="Calibri" w:hAnsi="Times New Roman" w:cs="Times New Roman"/>
          <w:bCs/>
        </w:rPr>
        <w:t xml:space="preserve"> with a prospective employer. </w:t>
      </w:r>
    </w:p>
    <w:p w14:paraId="1A22865F" w14:textId="77777777" w:rsidR="00640B9B" w:rsidRPr="00071C54" w:rsidRDefault="00640B9B" w:rsidP="00640B9B">
      <w:pPr>
        <w:rPr>
          <w:rFonts w:ascii="Times New Roman" w:eastAsia="Calibri" w:hAnsi="Times New Roman" w:cs="Times New Roman"/>
          <w:bCs/>
        </w:rPr>
      </w:pPr>
    </w:p>
    <w:p w14:paraId="3989B5AA" w14:textId="7C20FD63" w:rsidR="00640B9B" w:rsidRPr="00071C54" w:rsidRDefault="00640B9B" w:rsidP="00640B9B">
      <w:pPr>
        <w:ind w:left="1440"/>
        <w:rPr>
          <w:rFonts w:ascii="Times New Roman" w:eastAsia="Calibri" w:hAnsi="Times New Roman" w:cs="Times New Roman"/>
          <w:bCs/>
        </w:rPr>
      </w:pPr>
      <w:r w:rsidRPr="00071C54">
        <w:rPr>
          <w:rFonts w:ascii="Times New Roman" w:eastAsia="Calibri" w:hAnsi="Times New Roman" w:cs="Times New Roman"/>
          <w:bCs/>
        </w:rPr>
        <w:t>In the context of this requirement</w:t>
      </w:r>
      <w:r w:rsidR="00062AFE">
        <w:rPr>
          <w:rFonts w:ascii="Times New Roman" w:eastAsia="Calibri" w:hAnsi="Times New Roman" w:cs="Times New Roman"/>
          <w:bCs/>
        </w:rPr>
        <w:t>,</w:t>
      </w:r>
      <w:r w:rsidRPr="00071C54">
        <w:rPr>
          <w:rFonts w:ascii="Times New Roman" w:eastAsia="Calibri" w:hAnsi="Times New Roman" w:cs="Times New Roman"/>
          <w:b/>
          <w:bCs/>
        </w:rPr>
        <w:t xml:space="preserve"> “negotiations”</w:t>
      </w:r>
      <w:r w:rsidRPr="00071C54">
        <w:rPr>
          <w:rFonts w:ascii="Times New Roman" w:eastAsia="Calibri" w:hAnsi="Times New Roman" w:cs="Times New Roman"/>
          <w:bCs/>
        </w:rPr>
        <w:t xml:space="preserve"> are discussions or communications with another person, or such person’s agent or intermediary that are </w:t>
      </w:r>
      <w:r w:rsidRPr="00071C54">
        <w:rPr>
          <w:rFonts w:ascii="Times New Roman" w:eastAsia="Calibri" w:hAnsi="Times New Roman" w:cs="Times New Roman"/>
          <w:bCs/>
          <w:u w:val="single"/>
        </w:rPr>
        <w:t>mutually conducted</w:t>
      </w:r>
      <w:r w:rsidRPr="00071C54">
        <w:rPr>
          <w:rFonts w:ascii="Times New Roman" w:eastAsia="Calibri" w:hAnsi="Times New Roman" w:cs="Times New Roman"/>
          <w:bCs/>
        </w:rPr>
        <w:t xml:space="preserve"> with a view toward reaching an agreement regarding possible employment or compensation.</w:t>
      </w:r>
      <w:r w:rsidR="0017629A">
        <w:rPr>
          <w:rStyle w:val="FootnoteReference"/>
          <w:rFonts w:ascii="Times New Roman" w:eastAsia="Calibri" w:hAnsi="Times New Roman" w:cs="Times New Roman"/>
          <w:bCs/>
        </w:rPr>
        <w:footnoteReference w:id="35"/>
      </w:r>
    </w:p>
    <w:p w14:paraId="730B1BB6" w14:textId="77777777" w:rsidR="00640B9B" w:rsidRPr="00071C54" w:rsidRDefault="00640B9B" w:rsidP="00640B9B">
      <w:pPr>
        <w:rPr>
          <w:rFonts w:ascii="Times New Roman" w:eastAsia="Calibri" w:hAnsi="Times New Roman" w:cs="Times New Roman"/>
          <w:bCs/>
        </w:rPr>
      </w:pPr>
    </w:p>
    <w:p w14:paraId="0C3316F9" w14:textId="77777777" w:rsidR="00640B9B" w:rsidRPr="00071C54" w:rsidRDefault="00640B9B" w:rsidP="00640B9B">
      <w:pPr>
        <w:ind w:left="1440"/>
        <w:rPr>
          <w:rFonts w:ascii="Times New Roman" w:eastAsia="Calibri" w:hAnsi="Times New Roman" w:cs="Times New Roman"/>
          <w:bCs/>
        </w:rPr>
      </w:pPr>
      <w:r w:rsidRPr="00071C54">
        <w:rPr>
          <w:rFonts w:ascii="Times New Roman" w:eastAsia="Calibri" w:hAnsi="Times New Roman" w:cs="Times New Roman"/>
          <w:bCs/>
        </w:rPr>
        <w:t xml:space="preserve">The STOCK Act requirement is </w:t>
      </w:r>
      <w:r w:rsidRPr="00071C54">
        <w:rPr>
          <w:rFonts w:ascii="Times New Roman" w:eastAsia="Calibri" w:hAnsi="Times New Roman" w:cs="Times New Roman"/>
          <w:b/>
          <w:bCs/>
          <w:u w:val="single"/>
        </w:rPr>
        <w:t>not</w:t>
      </w:r>
      <w:r w:rsidRPr="00071C54">
        <w:rPr>
          <w:rFonts w:ascii="Times New Roman" w:eastAsia="Calibri" w:hAnsi="Times New Roman" w:cs="Times New Roman"/>
          <w:bCs/>
        </w:rPr>
        <w:t xml:space="preserve"> triggered when an employee: </w:t>
      </w:r>
    </w:p>
    <w:p w14:paraId="1F04F9B1" w14:textId="77777777" w:rsidR="00640B9B" w:rsidRPr="00071C54" w:rsidRDefault="00640B9B" w:rsidP="00F01CEC">
      <w:pPr>
        <w:pStyle w:val="ListParagraph"/>
        <w:numPr>
          <w:ilvl w:val="0"/>
          <w:numId w:val="12"/>
        </w:numPr>
        <w:rPr>
          <w:rFonts w:ascii="Times New Roman" w:eastAsia="Calibri" w:hAnsi="Times New Roman" w:cs="Times New Roman"/>
          <w:bCs/>
        </w:rPr>
      </w:pPr>
      <w:r w:rsidRPr="00071C54">
        <w:rPr>
          <w:rFonts w:ascii="Times New Roman" w:eastAsia="Calibri" w:hAnsi="Times New Roman" w:cs="Times New Roman"/>
          <w:bCs/>
        </w:rPr>
        <w:t xml:space="preserve">makes an unsolicited communication regarding possible employment </w:t>
      </w:r>
      <w:r w:rsidRPr="00071C54">
        <w:rPr>
          <w:rFonts w:ascii="Times New Roman" w:eastAsia="Calibri" w:hAnsi="Times New Roman" w:cs="Times New Roman"/>
          <w:b/>
          <w:bCs/>
        </w:rPr>
        <w:t>without receiving a response</w:t>
      </w:r>
      <w:r w:rsidRPr="00071C54">
        <w:rPr>
          <w:rFonts w:ascii="Times New Roman" w:eastAsia="Calibri" w:hAnsi="Times New Roman" w:cs="Times New Roman"/>
          <w:bCs/>
        </w:rPr>
        <w:t xml:space="preserve"> (but once a response other than a rejection is received the STOCK Act requirement is triggered). </w:t>
      </w:r>
    </w:p>
    <w:p w14:paraId="1CEBCDB9" w14:textId="77777777" w:rsidR="00640B9B" w:rsidRPr="00071C54" w:rsidRDefault="00640B9B" w:rsidP="00F01CEC">
      <w:pPr>
        <w:pStyle w:val="ListParagraph"/>
        <w:numPr>
          <w:ilvl w:val="0"/>
          <w:numId w:val="12"/>
        </w:numPr>
        <w:rPr>
          <w:rFonts w:ascii="Times New Roman" w:eastAsia="Calibri" w:hAnsi="Times New Roman" w:cs="Times New Roman"/>
          <w:bCs/>
        </w:rPr>
      </w:pPr>
      <w:r w:rsidRPr="00071C54">
        <w:rPr>
          <w:rFonts w:ascii="Times New Roman" w:eastAsia="Calibri" w:hAnsi="Times New Roman" w:cs="Times New Roman"/>
          <w:bCs/>
        </w:rPr>
        <w:t xml:space="preserve">is negotiating employment or compensated activities to be performed </w:t>
      </w:r>
      <w:r w:rsidRPr="00071C54">
        <w:rPr>
          <w:rFonts w:ascii="Times New Roman" w:eastAsia="Calibri" w:hAnsi="Times New Roman" w:cs="Times New Roman"/>
          <w:b/>
          <w:bCs/>
        </w:rPr>
        <w:t xml:space="preserve">concurrent </w:t>
      </w:r>
      <w:r w:rsidRPr="00071C54">
        <w:rPr>
          <w:rFonts w:ascii="Times New Roman" w:eastAsia="Calibri" w:hAnsi="Times New Roman" w:cs="Times New Roman"/>
          <w:bCs/>
        </w:rPr>
        <w:t xml:space="preserve">with Federal government employment (although other authorities are applicable to such cases.) </w:t>
      </w:r>
    </w:p>
    <w:p w14:paraId="1D40048E" w14:textId="77777777" w:rsidR="00640B9B" w:rsidRPr="00071C54" w:rsidRDefault="00640B9B" w:rsidP="00F01CEC">
      <w:pPr>
        <w:pStyle w:val="ListParagraph"/>
        <w:numPr>
          <w:ilvl w:val="0"/>
          <w:numId w:val="12"/>
        </w:numPr>
        <w:rPr>
          <w:rFonts w:ascii="Times New Roman" w:eastAsia="Calibri" w:hAnsi="Times New Roman" w:cs="Times New Roman"/>
          <w:bCs/>
        </w:rPr>
      </w:pPr>
      <w:r w:rsidRPr="00071C54">
        <w:rPr>
          <w:rFonts w:ascii="Times New Roman" w:eastAsia="Calibri" w:hAnsi="Times New Roman" w:cs="Times New Roman"/>
          <w:bCs/>
        </w:rPr>
        <w:t xml:space="preserve">is negotiating future </w:t>
      </w:r>
      <w:r w:rsidRPr="00071C54">
        <w:rPr>
          <w:rFonts w:ascii="Times New Roman" w:eastAsia="Calibri" w:hAnsi="Times New Roman" w:cs="Times New Roman"/>
          <w:b/>
          <w:bCs/>
        </w:rPr>
        <w:t>Federal</w:t>
      </w:r>
      <w:r w:rsidRPr="00071C54">
        <w:rPr>
          <w:rFonts w:ascii="Times New Roman" w:eastAsia="Calibri" w:hAnsi="Times New Roman" w:cs="Times New Roman"/>
          <w:bCs/>
        </w:rPr>
        <w:t xml:space="preserve"> </w:t>
      </w:r>
      <w:r w:rsidRPr="00071C54">
        <w:rPr>
          <w:rFonts w:ascii="Times New Roman" w:eastAsia="Calibri" w:hAnsi="Times New Roman" w:cs="Times New Roman"/>
          <w:b/>
          <w:bCs/>
        </w:rPr>
        <w:t>Government</w:t>
      </w:r>
      <w:r w:rsidRPr="00071C54">
        <w:rPr>
          <w:rFonts w:ascii="Times New Roman" w:eastAsia="Calibri" w:hAnsi="Times New Roman" w:cs="Times New Roman"/>
          <w:bCs/>
        </w:rPr>
        <w:t xml:space="preserve"> employment.</w:t>
      </w:r>
    </w:p>
    <w:p w14:paraId="3BFB86F7" w14:textId="77777777" w:rsidR="00573558" w:rsidRPr="00071C54" w:rsidRDefault="00573558" w:rsidP="00640B9B">
      <w:pPr>
        <w:rPr>
          <w:rFonts w:ascii="Times New Roman" w:hAnsi="Times New Roman" w:cs="Times New Roman"/>
        </w:rPr>
      </w:pPr>
    </w:p>
    <w:p w14:paraId="3B75813B" w14:textId="77777777" w:rsidR="00640B9B" w:rsidRPr="00071C54" w:rsidRDefault="00640B9B" w:rsidP="00573558">
      <w:pPr>
        <w:ind w:left="1440"/>
        <w:rPr>
          <w:rFonts w:ascii="Times New Roman" w:hAnsi="Times New Roman" w:cs="Times New Roman"/>
        </w:rPr>
      </w:pPr>
      <w:r w:rsidRPr="00071C54">
        <w:rPr>
          <w:rFonts w:ascii="Times New Roman" w:hAnsi="Times New Roman" w:cs="Times New Roman"/>
        </w:rPr>
        <w:t xml:space="preserve">A template for this mandatory STOCK Act notification and disqualification statement is provided in Attachment 2.  Digital copies of the completed notification and disqualification statement </w:t>
      </w:r>
      <w:r w:rsidRPr="00071C54">
        <w:rPr>
          <w:rFonts w:ascii="Times New Roman" w:hAnsi="Times New Roman" w:cs="Times New Roman"/>
          <w:b/>
          <w:u w:val="single"/>
        </w:rPr>
        <w:t>must</w:t>
      </w:r>
      <w:r w:rsidRPr="00071C54">
        <w:rPr>
          <w:rFonts w:ascii="Times New Roman" w:hAnsi="Times New Roman" w:cs="Times New Roman"/>
        </w:rPr>
        <w:t xml:space="preserve"> be submitted to your servicing Ethics Office. </w:t>
      </w:r>
      <w:r w:rsidR="00AF29C4" w:rsidRPr="00071C54">
        <w:rPr>
          <w:rFonts w:ascii="Times New Roman" w:hAnsi="Times New Roman" w:cs="Times New Roman"/>
        </w:rPr>
        <w:t xml:space="preserve"> </w:t>
      </w:r>
      <w:r w:rsidRPr="00071C54">
        <w:rPr>
          <w:rFonts w:ascii="Times New Roman" w:hAnsi="Times New Roman" w:cs="Times New Roman"/>
        </w:rPr>
        <w:t>When in doubt as to whether you have triggered the STOCK Act requirement, seek specific guidance from your ethics counselor.</w:t>
      </w:r>
    </w:p>
    <w:p w14:paraId="25EB838F" w14:textId="77777777" w:rsidR="00640B9B" w:rsidRPr="00071C54" w:rsidRDefault="00640B9B" w:rsidP="00640B9B">
      <w:pPr>
        <w:pStyle w:val="ListParagraph"/>
        <w:ind w:left="1440"/>
        <w:rPr>
          <w:rFonts w:ascii="Times New Roman" w:hAnsi="Times New Roman" w:cs="Times New Roman"/>
        </w:rPr>
      </w:pPr>
    </w:p>
    <w:p w14:paraId="5722D798" w14:textId="77777777" w:rsidR="00A24CB9" w:rsidRPr="00071C54" w:rsidRDefault="00A24CB9"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Post-Separation Rules</w:t>
      </w:r>
    </w:p>
    <w:p w14:paraId="6EB5C978" w14:textId="77777777" w:rsidR="00D12825" w:rsidRPr="00071C54" w:rsidRDefault="00D12825" w:rsidP="00573558">
      <w:pPr>
        <w:ind w:left="1440"/>
        <w:rPr>
          <w:rFonts w:ascii="Times New Roman" w:hAnsi="Times New Roman" w:cs="Times New Roman"/>
        </w:rPr>
      </w:pPr>
    </w:p>
    <w:p w14:paraId="4EFEE5F9" w14:textId="471ACD2F" w:rsidR="00573558" w:rsidRPr="00071C54" w:rsidRDefault="00573558" w:rsidP="00573558">
      <w:pPr>
        <w:ind w:left="1440"/>
        <w:rPr>
          <w:rFonts w:ascii="Times New Roman" w:hAnsi="Times New Roman" w:cs="Times New Roman"/>
        </w:rPr>
      </w:pPr>
      <w:r w:rsidRPr="00071C54">
        <w:rPr>
          <w:rFonts w:ascii="Times New Roman" w:hAnsi="Times New Roman" w:cs="Times New Roman"/>
        </w:rPr>
        <w:t xml:space="preserve">In addition to the post-employment rules that are applicable to all employees, two Title 18 criminal provisions apply only to “senior” or “very senior” employees.  </w:t>
      </w:r>
    </w:p>
    <w:p w14:paraId="23C95228" w14:textId="77777777" w:rsidR="00573558" w:rsidRPr="00071C54" w:rsidRDefault="00573558" w:rsidP="00F01CEC">
      <w:pPr>
        <w:pStyle w:val="ListParagraph"/>
        <w:numPr>
          <w:ilvl w:val="2"/>
          <w:numId w:val="13"/>
        </w:numPr>
        <w:rPr>
          <w:rFonts w:ascii="Times New Roman" w:hAnsi="Times New Roman" w:cs="Times New Roman"/>
        </w:rPr>
      </w:pPr>
      <w:r w:rsidRPr="00071C54">
        <w:rPr>
          <w:rFonts w:ascii="Times New Roman" w:hAnsi="Times New Roman" w:cs="Times New Roman"/>
        </w:rPr>
        <w:lastRenderedPageBreak/>
        <w:t xml:space="preserve">A “senior” employee is a Senior Executive Service (SES) civilian or general officer.  </w:t>
      </w:r>
    </w:p>
    <w:p w14:paraId="7D61940E" w14:textId="77777777" w:rsidR="00573558" w:rsidRPr="00071C54" w:rsidRDefault="00573558" w:rsidP="00F01CEC">
      <w:pPr>
        <w:pStyle w:val="ListParagraph"/>
        <w:numPr>
          <w:ilvl w:val="2"/>
          <w:numId w:val="13"/>
        </w:numPr>
        <w:rPr>
          <w:rFonts w:ascii="Times New Roman" w:hAnsi="Times New Roman" w:cs="Times New Roman"/>
        </w:rPr>
      </w:pPr>
      <w:r w:rsidRPr="00071C54">
        <w:rPr>
          <w:rFonts w:ascii="Times New Roman" w:hAnsi="Times New Roman" w:cs="Times New Roman"/>
        </w:rPr>
        <w:t>A “very senior” employee is a person holding a position for which the rate of pay is equal to level I of the Executive Schedule and certain officials in the Office of the President.</w:t>
      </w:r>
      <w:r w:rsidR="00AF29C4" w:rsidRPr="00071C54">
        <w:rPr>
          <w:rStyle w:val="FootnoteReference"/>
          <w:rFonts w:ascii="Times New Roman" w:hAnsi="Times New Roman" w:cs="Times New Roman"/>
        </w:rPr>
        <w:footnoteReference w:id="36"/>
      </w:r>
      <w:r w:rsidRPr="00071C54">
        <w:rPr>
          <w:rFonts w:ascii="Times New Roman" w:hAnsi="Times New Roman" w:cs="Times New Roman"/>
        </w:rPr>
        <w:t xml:space="preserve"> </w:t>
      </w:r>
    </w:p>
    <w:p w14:paraId="2379E0E3" w14:textId="77777777" w:rsidR="00573558" w:rsidRPr="00071C54" w:rsidRDefault="00573558" w:rsidP="00573558">
      <w:pPr>
        <w:rPr>
          <w:rFonts w:ascii="Times New Roman" w:hAnsi="Times New Roman" w:cs="Times New Roman"/>
        </w:rPr>
      </w:pPr>
    </w:p>
    <w:p w14:paraId="15B52B6D" w14:textId="77777777" w:rsidR="00573558" w:rsidRDefault="00573558" w:rsidP="00573558">
      <w:pPr>
        <w:ind w:left="1440"/>
        <w:rPr>
          <w:rFonts w:ascii="Times New Roman" w:hAnsi="Times New Roman" w:cs="Times New Roman"/>
        </w:rPr>
      </w:pPr>
      <w:r w:rsidRPr="00071C54">
        <w:rPr>
          <w:rFonts w:ascii="Times New Roman" w:hAnsi="Times New Roman" w:cs="Times New Roman"/>
        </w:rPr>
        <w:t>Specifically, the two restrictions below apply to all General Officers and to those personnel whose rate of pay is equal to or greater than 86.5 percent of the rate for level II of the Executive Schedule.  Currently, that means it applies to civilian employees (including SES, SL, ST, DISES, DISL, and some IPA’s and HQE’s) whose basic pay</w:t>
      </w:r>
      <w:r w:rsidR="00AF29C4" w:rsidRPr="00071C54">
        <w:rPr>
          <w:rFonts w:ascii="Times New Roman" w:hAnsi="Times New Roman" w:cs="Times New Roman"/>
        </w:rPr>
        <w:t>—</w:t>
      </w:r>
      <w:r w:rsidR="00AF29C4" w:rsidRPr="00071C54">
        <w:rPr>
          <w:rFonts w:ascii="Times New Roman" w:hAnsi="Times New Roman" w:cs="Times New Roman"/>
          <w:i/>
        </w:rPr>
        <w:t>without locality pay</w:t>
      </w:r>
      <w:r w:rsidR="00AF29C4" w:rsidRPr="00071C54">
        <w:rPr>
          <w:rFonts w:ascii="Times New Roman" w:hAnsi="Times New Roman" w:cs="Times New Roman"/>
        </w:rPr>
        <w:t xml:space="preserve">—is </w:t>
      </w:r>
      <w:r w:rsidRPr="00071C54">
        <w:rPr>
          <w:rFonts w:ascii="Times New Roman" w:hAnsi="Times New Roman" w:cs="Times New Roman"/>
        </w:rPr>
        <w:t>equal to or greater than $164,004 (</w:t>
      </w:r>
      <w:r w:rsidR="00AF29C4" w:rsidRPr="00071C54">
        <w:rPr>
          <w:rFonts w:ascii="Times New Roman" w:hAnsi="Times New Roman" w:cs="Times New Roman"/>
        </w:rPr>
        <w:t>c</w:t>
      </w:r>
      <w:r w:rsidRPr="00071C54">
        <w:rPr>
          <w:rFonts w:ascii="Times New Roman" w:hAnsi="Times New Roman" w:cs="Times New Roman"/>
        </w:rPr>
        <w:t>urrent as of January 2018).</w:t>
      </w:r>
      <w:r w:rsidR="00AF29C4" w:rsidRPr="00071C54">
        <w:rPr>
          <w:rStyle w:val="FootnoteReference"/>
          <w:rFonts w:ascii="Times New Roman" w:hAnsi="Times New Roman" w:cs="Times New Roman"/>
        </w:rPr>
        <w:footnoteReference w:id="37"/>
      </w:r>
      <w:r w:rsidRPr="00071C54">
        <w:rPr>
          <w:rFonts w:ascii="Times New Roman" w:hAnsi="Times New Roman" w:cs="Times New Roman"/>
        </w:rPr>
        <w:t xml:space="preserve"> </w:t>
      </w:r>
    </w:p>
    <w:p w14:paraId="624FA899" w14:textId="77777777" w:rsidR="00A6671F" w:rsidRDefault="00A6671F" w:rsidP="00573558">
      <w:pPr>
        <w:ind w:left="1440"/>
        <w:rPr>
          <w:rFonts w:ascii="Times New Roman" w:hAnsi="Times New Roman" w:cs="Times New Roman"/>
        </w:rPr>
      </w:pPr>
    </w:p>
    <w:p w14:paraId="2503D1AC" w14:textId="77777777" w:rsidR="00573558" w:rsidRPr="00A6671F" w:rsidRDefault="00A6671F" w:rsidP="00573558">
      <w:pPr>
        <w:ind w:left="1440"/>
        <w:rPr>
          <w:rFonts w:ascii="Times New Roman" w:hAnsi="Times New Roman" w:cs="Times New Roman"/>
        </w:rPr>
      </w:pPr>
      <w:r w:rsidRPr="00A6671F">
        <w:rPr>
          <w:rFonts w:ascii="Times New Roman" w:hAnsi="Times New Roman" w:cs="Times New Roman"/>
        </w:rPr>
        <w:t>Additionally,</w:t>
      </w:r>
      <w:r>
        <w:rPr>
          <w:rFonts w:ascii="Times New Roman" w:hAnsi="Times New Roman" w:cs="Times New Roman"/>
        </w:rPr>
        <w:t xml:space="preserve"> Senate confirmed</w:t>
      </w:r>
      <w:r w:rsidRPr="00A6671F">
        <w:rPr>
          <w:rFonts w:ascii="Times New Roman" w:hAnsi="Times New Roman" w:cs="Times New Roman"/>
        </w:rPr>
        <w:t xml:space="preserve"> Presidential Appoint</w:t>
      </w:r>
      <w:r>
        <w:rPr>
          <w:rFonts w:ascii="Times New Roman" w:hAnsi="Times New Roman" w:cs="Times New Roman"/>
        </w:rPr>
        <w:t xml:space="preserve">ees (PAS) are subject to the one-year “cooling off” ban on representing others before the </w:t>
      </w:r>
      <w:r w:rsidR="00967BEE">
        <w:rPr>
          <w:rFonts w:ascii="Times New Roman" w:hAnsi="Times New Roman" w:cs="Times New Roman"/>
        </w:rPr>
        <w:t xml:space="preserve">entire </w:t>
      </w:r>
      <w:r>
        <w:rPr>
          <w:rFonts w:ascii="Times New Roman" w:hAnsi="Times New Roman" w:cs="Times New Roman"/>
        </w:rPr>
        <w:t>Department of Defense</w:t>
      </w:r>
      <w:r w:rsidR="00967BEE">
        <w:rPr>
          <w:rFonts w:ascii="Times New Roman" w:hAnsi="Times New Roman" w:cs="Times New Roman"/>
        </w:rPr>
        <w:t>.</w:t>
      </w:r>
    </w:p>
    <w:p w14:paraId="1E8F7007" w14:textId="77777777" w:rsidR="00A6671F" w:rsidRPr="00071C54" w:rsidRDefault="00A6671F" w:rsidP="00573558">
      <w:pPr>
        <w:ind w:left="1440"/>
        <w:rPr>
          <w:rFonts w:ascii="Times New Roman" w:hAnsi="Times New Roman" w:cs="Times New Roman"/>
        </w:rPr>
      </w:pPr>
    </w:p>
    <w:p w14:paraId="7FC98D63" w14:textId="77777777"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One-Year “Cooling Off” Period</w:t>
      </w:r>
    </w:p>
    <w:p w14:paraId="72420ECA" w14:textId="77777777" w:rsidR="00D12825" w:rsidRPr="00071C54" w:rsidRDefault="00D12825" w:rsidP="00573558">
      <w:pPr>
        <w:ind w:left="2160"/>
        <w:rPr>
          <w:rFonts w:ascii="Times New Roman" w:hAnsi="Times New Roman" w:cs="Times New Roman"/>
          <w:u w:val="single"/>
        </w:rPr>
      </w:pPr>
    </w:p>
    <w:p w14:paraId="6B3E5716" w14:textId="7754D847" w:rsidR="00573558" w:rsidRPr="00071C54" w:rsidRDefault="00573558" w:rsidP="00573558">
      <w:pPr>
        <w:ind w:left="216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xml:space="preserve">: For </w:t>
      </w:r>
      <w:r w:rsidR="00DA15D9">
        <w:rPr>
          <w:rFonts w:ascii="Times New Roman" w:hAnsi="Times New Roman" w:cs="Times New Roman"/>
        </w:rPr>
        <w:t>one</w:t>
      </w:r>
      <w:r w:rsidRPr="00071C54">
        <w:rPr>
          <w:rFonts w:ascii="Times New Roman" w:hAnsi="Times New Roman" w:cs="Times New Roman"/>
        </w:rPr>
        <w:t xml:space="preserve"> year after leaving a senior position, you may not represent someone else, with the intent to influence, before your former agency regarding any official action.</w:t>
      </w:r>
    </w:p>
    <w:p w14:paraId="519FE2FF" w14:textId="77777777" w:rsidR="00573558" w:rsidRPr="00071C54" w:rsidRDefault="00573558" w:rsidP="00573558">
      <w:pPr>
        <w:rPr>
          <w:rFonts w:ascii="Times New Roman" w:hAnsi="Times New Roman" w:cs="Times New Roman"/>
        </w:rPr>
      </w:pPr>
    </w:p>
    <w:p w14:paraId="7DD44226"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Under</w:t>
      </w:r>
      <w:r w:rsidRPr="00071C54">
        <w:rPr>
          <w:rFonts w:ascii="Times New Roman" w:hAnsi="Times New Roman" w:cs="Times New Roman"/>
          <w:b/>
        </w:rPr>
        <w:t xml:space="preserve"> </w:t>
      </w:r>
      <w:r w:rsidRPr="00071C54">
        <w:rPr>
          <w:rFonts w:ascii="Times New Roman" w:hAnsi="Times New Roman" w:cs="Times New Roman"/>
        </w:rPr>
        <w:t xml:space="preserve">18 U.S.C. § 207(c) for </w:t>
      </w:r>
      <w:r w:rsidRPr="00071C54">
        <w:rPr>
          <w:rFonts w:ascii="Times New Roman" w:hAnsi="Times New Roman" w:cs="Times New Roman"/>
          <w:b/>
        </w:rPr>
        <w:t>one year</w:t>
      </w:r>
      <w:r w:rsidRPr="00071C54">
        <w:rPr>
          <w:rFonts w:ascii="Times New Roman" w:hAnsi="Times New Roman" w:cs="Times New Roman"/>
        </w:rPr>
        <w:t xml:space="preserve"> after </w:t>
      </w:r>
      <w:r w:rsidR="00C95520">
        <w:rPr>
          <w:rFonts w:ascii="Times New Roman" w:hAnsi="Times New Roman" w:cs="Times New Roman"/>
        </w:rPr>
        <w:t>your</w:t>
      </w:r>
      <w:r w:rsidRPr="00071C54">
        <w:rPr>
          <w:rFonts w:ascii="Times New Roman" w:hAnsi="Times New Roman" w:cs="Times New Roman"/>
        </w:rPr>
        <w:t xml:space="preserve"> service terminates, you may not knowingly make, with the </w:t>
      </w:r>
      <w:r w:rsidRPr="00071C54">
        <w:rPr>
          <w:rFonts w:ascii="Times New Roman" w:hAnsi="Times New Roman" w:cs="Times New Roman"/>
          <w:i/>
        </w:rPr>
        <w:t>intent to influence</w:t>
      </w:r>
      <w:r w:rsidRPr="00071C54">
        <w:rPr>
          <w:rFonts w:ascii="Times New Roman" w:hAnsi="Times New Roman" w:cs="Times New Roman"/>
        </w:rPr>
        <w:t xml:space="preserve">, any </w:t>
      </w:r>
      <w:r w:rsidRPr="00071C54">
        <w:rPr>
          <w:rFonts w:ascii="Times New Roman" w:hAnsi="Times New Roman" w:cs="Times New Roman"/>
          <w:i/>
        </w:rPr>
        <w:t>communication or appearance</w:t>
      </w:r>
      <w:r w:rsidRPr="00071C54">
        <w:rPr>
          <w:rFonts w:ascii="Times New Roman" w:hAnsi="Times New Roman" w:cs="Times New Roman"/>
        </w:rPr>
        <w:t xml:space="preserve"> before an employee of the </w:t>
      </w:r>
      <w:r w:rsidRPr="00071C54">
        <w:rPr>
          <w:rFonts w:ascii="Times New Roman" w:hAnsi="Times New Roman" w:cs="Times New Roman"/>
          <w:i/>
        </w:rPr>
        <w:t xml:space="preserve">agency in which </w:t>
      </w:r>
      <w:r w:rsidR="00062AFE">
        <w:rPr>
          <w:rFonts w:ascii="Times New Roman" w:hAnsi="Times New Roman" w:cs="Times New Roman"/>
          <w:i/>
        </w:rPr>
        <w:t>you</w:t>
      </w:r>
      <w:r w:rsidRPr="00071C54">
        <w:rPr>
          <w:rFonts w:ascii="Times New Roman" w:hAnsi="Times New Roman" w:cs="Times New Roman"/>
          <w:i/>
        </w:rPr>
        <w:t xml:space="preserve"> served</w:t>
      </w:r>
      <w:r w:rsidRPr="00071C54">
        <w:rPr>
          <w:rFonts w:ascii="Times New Roman" w:hAnsi="Times New Roman" w:cs="Times New Roman"/>
        </w:rPr>
        <w:t xml:space="preserve"> in the</w:t>
      </w:r>
      <w:r w:rsidRPr="00071C54">
        <w:rPr>
          <w:rFonts w:ascii="Times New Roman" w:hAnsi="Times New Roman" w:cs="Times New Roman"/>
          <w:i/>
        </w:rPr>
        <w:t xml:space="preserve"> year prior to </w:t>
      </w:r>
      <w:r w:rsidR="00062AFE">
        <w:rPr>
          <w:rFonts w:ascii="Times New Roman" w:hAnsi="Times New Roman" w:cs="Times New Roman"/>
          <w:i/>
        </w:rPr>
        <w:t>your departure</w:t>
      </w:r>
      <w:r w:rsidRPr="00071C54">
        <w:rPr>
          <w:rFonts w:ascii="Times New Roman" w:hAnsi="Times New Roman" w:cs="Times New Roman"/>
        </w:rPr>
        <w:t xml:space="preserve">, if the communication or appearance is made on behalf of any other person and </w:t>
      </w:r>
      <w:r w:rsidRPr="00071C54">
        <w:rPr>
          <w:rFonts w:ascii="Times New Roman" w:hAnsi="Times New Roman" w:cs="Times New Roman"/>
          <w:i/>
        </w:rPr>
        <w:t>official action</w:t>
      </w:r>
      <w:r w:rsidRPr="00071C54">
        <w:rPr>
          <w:rFonts w:ascii="Times New Roman" w:hAnsi="Times New Roman" w:cs="Times New Roman"/>
        </w:rPr>
        <w:t xml:space="preserve"> by the agency is sought. </w:t>
      </w:r>
    </w:p>
    <w:p w14:paraId="52FAB320" w14:textId="77777777" w:rsidR="00573558" w:rsidRPr="00071C54" w:rsidRDefault="00573558" w:rsidP="00573558">
      <w:pPr>
        <w:rPr>
          <w:rFonts w:ascii="Times New Roman" w:hAnsi="Times New Roman" w:cs="Times New Roman"/>
        </w:rPr>
      </w:pPr>
    </w:p>
    <w:p w14:paraId="76B6AE42"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The purpose of this “cooling off” period is to allow for a period of adjustment for the former senior employee and personnel at the agency served and to diminish any appearance that government decisions are being improperly influenced by the former senior employee.  </w:t>
      </w:r>
    </w:p>
    <w:p w14:paraId="59481FCC" w14:textId="77777777" w:rsidR="00573558" w:rsidRPr="00071C54" w:rsidRDefault="00573558" w:rsidP="00573558">
      <w:pPr>
        <w:rPr>
          <w:rFonts w:ascii="Times New Roman" w:hAnsi="Times New Roman" w:cs="Times New Roman"/>
        </w:rPr>
      </w:pPr>
    </w:p>
    <w:p w14:paraId="3EF8BED5"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This restriction does not apply to “behind-the-scenes” assistance. </w:t>
      </w:r>
      <w:r w:rsidR="007F3B0F" w:rsidRPr="00071C54">
        <w:rPr>
          <w:rFonts w:ascii="Times New Roman" w:hAnsi="Times New Roman" w:cs="Times New Roman"/>
        </w:rPr>
        <w:t xml:space="preserve"> </w:t>
      </w:r>
      <w:r w:rsidRPr="00071C54">
        <w:rPr>
          <w:rFonts w:ascii="Times New Roman" w:hAnsi="Times New Roman" w:cs="Times New Roman"/>
        </w:rPr>
        <w:t xml:space="preserve">Additionally, it does </w:t>
      </w:r>
      <w:r w:rsidRPr="00071C54">
        <w:rPr>
          <w:rFonts w:ascii="Times New Roman" w:hAnsi="Times New Roman" w:cs="Times New Roman"/>
          <w:i/>
        </w:rPr>
        <w:t xml:space="preserve">not </w:t>
      </w:r>
      <w:r w:rsidRPr="00071C54">
        <w:rPr>
          <w:rFonts w:ascii="Times New Roman" w:hAnsi="Times New Roman" w:cs="Times New Roman"/>
        </w:rPr>
        <w:t xml:space="preserve">require that you were “personally and substantially” involved in the matter that is the subject of the communication or appearance.  Instead, it applies to </w:t>
      </w:r>
      <w:r w:rsidRPr="00071C54">
        <w:rPr>
          <w:rFonts w:ascii="Times New Roman" w:hAnsi="Times New Roman" w:cs="Times New Roman"/>
          <w:u w:val="single"/>
        </w:rPr>
        <w:t>any representation back for the purpose of influencing</w:t>
      </w:r>
      <w:r w:rsidRPr="00071C54">
        <w:rPr>
          <w:rFonts w:ascii="Times New Roman" w:hAnsi="Times New Roman" w:cs="Times New Roman"/>
        </w:rPr>
        <w:t xml:space="preserve"> employees at the agency that the employee just left.  The one-year period begins on the date of the individual’s retirement or separation, not on the day of the individual’s retirement ceremony or the day he or she begins terminal leave.</w:t>
      </w:r>
    </w:p>
    <w:p w14:paraId="67BDD688" w14:textId="77777777" w:rsidR="00573558" w:rsidRPr="00071C54" w:rsidRDefault="00573558" w:rsidP="00573558">
      <w:pPr>
        <w:rPr>
          <w:rFonts w:ascii="Times New Roman" w:hAnsi="Times New Roman" w:cs="Times New Roman"/>
          <w:b/>
        </w:rPr>
      </w:pPr>
    </w:p>
    <w:p w14:paraId="78DC017C" w14:textId="77777777" w:rsidR="00573558" w:rsidRPr="00071C54" w:rsidRDefault="00573558" w:rsidP="00573558">
      <w:pPr>
        <w:ind w:left="2160"/>
        <w:rPr>
          <w:rFonts w:ascii="Times New Roman" w:hAnsi="Times New Roman" w:cs="Times New Roman"/>
          <w:b/>
        </w:rPr>
      </w:pPr>
      <w:r w:rsidRPr="00071C54">
        <w:rPr>
          <w:rFonts w:ascii="Times New Roman" w:hAnsi="Times New Roman" w:cs="Times New Roman"/>
          <w:b/>
        </w:rPr>
        <w:t xml:space="preserve">We cannot emphasize this enough: </w:t>
      </w:r>
      <w:r w:rsidRPr="00071C54">
        <w:rPr>
          <w:rFonts w:ascii="Times New Roman" w:hAnsi="Times New Roman" w:cs="Times New Roman"/>
          <w:b/>
          <w:u w:val="single"/>
        </w:rPr>
        <w:t xml:space="preserve">you may not communicate back to an employee of the agency you left, for the purposes of influencing that agency, </w:t>
      </w:r>
      <w:r w:rsidRPr="00071C54">
        <w:rPr>
          <w:rFonts w:ascii="Times New Roman" w:hAnsi="Times New Roman" w:cs="Times New Roman"/>
          <w:b/>
          <w:u w:val="single"/>
        </w:rPr>
        <w:lastRenderedPageBreak/>
        <w:t>for one calendar year after you retire or separate from your Air Force position</w:t>
      </w:r>
      <w:r w:rsidRPr="00071C54">
        <w:rPr>
          <w:rFonts w:ascii="Times New Roman" w:hAnsi="Times New Roman" w:cs="Times New Roman"/>
          <w:b/>
        </w:rPr>
        <w:t xml:space="preserve">. </w:t>
      </w:r>
      <w:r w:rsidR="007F3B0F" w:rsidRPr="00071C54">
        <w:rPr>
          <w:rFonts w:ascii="Times New Roman" w:hAnsi="Times New Roman" w:cs="Times New Roman"/>
          <w:b/>
        </w:rPr>
        <w:t xml:space="preserve"> </w:t>
      </w:r>
      <w:r w:rsidRPr="00071C54">
        <w:rPr>
          <w:rFonts w:ascii="Times New Roman" w:hAnsi="Times New Roman" w:cs="Times New Roman"/>
          <w:b/>
        </w:rPr>
        <w:t xml:space="preserve">If you do, you are subject to criminal prosecution.  </w:t>
      </w:r>
    </w:p>
    <w:p w14:paraId="2B31E956" w14:textId="77777777" w:rsidR="00573558" w:rsidRPr="00071C54" w:rsidRDefault="00573558" w:rsidP="00573558">
      <w:pPr>
        <w:rPr>
          <w:rFonts w:ascii="Times New Roman" w:hAnsi="Times New Roman" w:cs="Times New Roman"/>
        </w:rPr>
      </w:pPr>
    </w:p>
    <w:p w14:paraId="34D14250"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For most Air Force employees, the term “agency” refers to employees of the Air Force, not the Department of Defense, not the other military services, and not other Federal agencies.  However, if the officer leaves a job that is “dual-hatted,” such as a Unified or Joint Command position that has both Air Force and DoD responsibilities, then the one-year bar applies to </w:t>
      </w:r>
      <w:r w:rsidRPr="00071C54">
        <w:rPr>
          <w:rFonts w:ascii="Times New Roman" w:hAnsi="Times New Roman" w:cs="Times New Roman"/>
          <w:i/>
        </w:rPr>
        <w:t>both</w:t>
      </w:r>
      <w:r w:rsidRPr="00071C54">
        <w:rPr>
          <w:rFonts w:ascii="Times New Roman" w:hAnsi="Times New Roman" w:cs="Times New Roman"/>
        </w:rPr>
        <w:t xml:space="preserve"> agencies (USAF and DoD), with some exceptions.</w:t>
      </w:r>
      <w:r w:rsidR="007F3B0F" w:rsidRPr="00071C54">
        <w:rPr>
          <w:rStyle w:val="FootnoteReference"/>
          <w:rFonts w:ascii="Times New Roman" w:hAnsi="Times New Roman" w:cs="Times New Roman"/>
        </w:rPr>
        <w:footnoteReference w:id="38"/>
      </w:r>
      <w:r w:rsidR="007F3B0F" w:rsidRPr="00071C54">
        <w:rPr>
          <w:rFonts w:ascii="Times New Roman" w:hAnsi="Times New Roman" w:cs="Times New Roman"/>
        </w:rPr>
        <w:t xml:space="preserve"> </w:t>
      </w:r>
    </w:p>
    <w:p w14:paraId="5AE9C822" w14:textId="77777777" w:rsidR="00573558" w:rsidRPr="00071C54" w:rsidRDefault="00573558" w:rsidP="00573558">
      <w:pPr>
        <w:ind w:left="2160"/>
        <w:rPr>
          <w:rFonts w:ascii="Times New Roman" w:hAnsi="Times New Roman" w:cs="Times New Roman"/>
        </w:rPr>
      </w:pPr>
    </w:p>
    <w:p w14:paraId="55AFAEB8" w14:textId="798931F4"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 xml:space="preserve">One-Year Foreign Government </w:t>
      </w:r>
      <w:r w:rsidR="00AE15D7">
        <w:rPr>
          <w:rFonts w:ascii="Times New Roman" w:hAnsi="Times New Roman" w:cs="Times New Roman"/>
          <w:b/>
        </w:rPr>
        <w:t>Representation Restriction</w:t>
      </w:r>
    </w:p>
    <w:p w14:paraId="4FCEB809" w14:textId="77777777" w:rsidR="00D12825" w:rsidRPr="00071C54" w:rsidRDefault="00D12825" w:rsidP="00573558">
      <w:pPr>
        <w:ind w:left="2160"/>
        <w:rPr>
          <w:rFonts w:ascii="Times New Roman" w:hAnsi="Times New Roman" w:cs="Times New Roman"/>
        </w:rPr>
      </w:pPr>
    </w:p>
    <w:p w14:paraId="48772063" w14:textId="1F4E5CA5"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For </w:t>
      </w:r>
      <w:r w:rsidRPr="00071C54">
        <w:rPr>
          <w:rFonts w:ascii="Times New Roman" w:hAnsi="Times New Roman" w:cs="Times New Roman"/>
          <w:b/>
        </w:rPr>
        <w:t>one year</w:t>
      </w:r>
      <w:r w:rsidRPr="00071C54">
        <w:rPr>
          <w:rFonts w:ascii="Times New Roman" w:hAnsi="Times New Roman" w:cs="Times New Roman"/>
        </w:rPr>
        <w:t xml:space="preserve"> after service terminates, you may not </w:t>
      </w:r>
      <w:r w:rsidRPr="00071C54">
        <w:rPr>
          <w:rFonts w:ascii="Times New Roman" w:hAnsi="Times New Roman" w:cs="Times New Roman"/>
          <w:i/>
        </w:rPr>
        <w:t xml:space="preserve">represent, </w:t>
      </w:r>
      <w:r w:rsidR="00435098" w:rsidRPr="00071C54">
        <w:rPr>
          <w:rFonts w:ascii="Times New Roman" w:hAnsi="Times New Roman" w:cs="Times New Roman"/>
          <w:i/>
        </w:rPr>
        <w:t>aid</w:t>
      </w:r>
      <w:r w:rsidR="00435098">
        <w:rPr>
          <w:rFonts w:ascii="Times New Roman" w:hAnsi="Times New Roman" w:cs="Times New Roman"/>
          <w:i/>
        </w:rPr>
        <w:t xml:space="preserve">, </w:t>
      </w:r>
      <w:r w:rsidRPr="00071C54">
        <w:rPr>
          <w:rFonts w:ascii="Times New Roman" w:hAnsi="Times New Roman" w:cs="Times New Roman"/>
          <w:i/>
        </w:rPr>
        <w:t>or advise</w:t>
      </w:r>
      <w:r w:rsidRPr="00071C54">
        <w:rPr>
          <w:rFonts w:ascii="Times New Roman" w:hAnsi="Times New Roman" w:cs="Times New Roman"/>
        </w:rPr>
        <w:t xml:space="preserve"> a </w:t>
      </w:r>
      <w:r w:rsidRPr="00071C54">
        <w:rPr>
          <w:rFonts w:ascii="Times New Roman" w:hAnsi="Times New Roman" w:cs="Times New Roman"/>
          <w:i/>
        </w:rPr>
        <w:t>foreign government or foreign political party</w:t>
      </w:r>
      <w:r w:rsidRPr="00071C54">
        <w:rPr>
          <w:rFonts w:ascii="Times New Roman" w:hAnsi="Times New Roman" w:cs="Times New Roman"/>
        </w:rPr>
        <w:t xml:space="preserve"> with the </w:t>
      </w:r>
      <w:r w:rsidRPr="00071C54">
        <w:rPr>
          <w:rFonts w:ascii="Times New Roman" w:hAnsi="Times New Roman" w:cs="Times New Roman"/>
          <w:i/>
        </w:rPr>
        <w:t>intent to influence</w:t>
      </w:r>
      <w:r w:rsidRPr="00071C54">
        <w:rPr>
          <w:rFonts w:ascii="Times New Roman" w:hAnsi="Times New Roman" w:cs="Times New Roman"/>
        </w:rPr>
        <w:t xml:space="preserve"> the decision of an employee of </w:t>
      </w:r>
      <w:r w:rsidRPr="00071C54">
        <w:rPr>
          <w:rFonts w:ascii="Times New Roman" w:hAnsi="Times New Roman" w:cs="Times New Roman"/>
          <w:i/>
        </w:rPr>
        <w:t>any department or agency</w:t>
      </w:r>
      <w:r w:rsidRPr="00071C54">
        <w:rPr>
          <w:rFonts w:ascii="Times New Roman" w:hAnsi="Times New Roman" w:cs="Times New Roman"/>
        </w:rPr>
        <w:t xml:space="preserve"> of the United States.</w:t>
      </w:r>
      <w:r w:rsidR="007F3B0F" w:rsidRPr="00071C54">
        <w:rPr>
          <w:rStyle w:val="FootnoteReference"/>
          <w:rFonts w:ascii="Times New Roman" w:hAnsi="Times New Roman" w:cs="Times New Roman"/>
        </w:rPr>
        <w:footnoteReference w:id="39"/>
      </w:r>
      <w:r w:rsidRPr="00071C54">
        <w:rPr>
          <w:rFonts w:ascii="Times New Roman" w:hAnsi="Times New Roman" w:cs="Times New Roman"/>
        </w:rPr>
        <w:t xml:space="preserve">  This prohibition covers </w:t>
      </w:r>
      <w:r w:rsidRPr="00071C54">
        <w:rPr>
          <w:rFonts w:ascii="Times New Roman" w:hAnsi="Times New Roman" w:cs="Times New Roman"/>
          <w:u w:val="single"/>
        </w:rPr>
        <w:t>all</w:t>
      </w:r>
      <w:r w:rsidRPr="00071C54">
        <w:rPr>
          <w:rFonts w:ascii="Times New Roman" w:hAnsi="Times New Roman" w:cs="Times New Roman"/>
        </w:rPr>
        <w:t xml:space="preserve"> activities with </w:t>
      </w:r>
      <w:r w:rsidR="00062AFE">
        <w:rPr>
          <w:rFonts w:ascii="Times New Roman" w:hAnsi="Times New Roman" w:cs="Times New Roman"/>
        </w:rPr>
        <w:t xml:space="preserve">a </w:t>
      </w:r>
      <w:r w:rsidRPr="00071C54">
        <w:rPr>
          <w:rFonts w:ascii="Times New Roman" w:hAnsi="Times New Roman" w:cs="Times New Roman"/>
        </w:rPr>
        <w:t xml:space="preserve">foreign government </w:t>
      </w:r>
      <w:r w:rsidRPr="00071C54">
        <w:rPr>
          <w:rFonts w:ascii="Times New Roman" w:hAnsi="Times New Roman" w:cs="Times New Roman"/>
          <w:i/>
        </w:rPr>
        <w:t>including</w:t>
      </w:r>
      <w:r w:rsidRPr="00071C54">
        <w:rPr>
          <w:rFonts w:ascii="Times New Roman" w:hAnsi="Times New Roman" w:cs="Times New Roman"/>
        </w:rPr>
        <w:t xml:space="preserve"> “behind-the-scenes” assistance, such as drafting a proposal, advising on another’s appearance, or consulting on strategies.</w:t>
      </w:r>
    </w:p>
    <w:p w14:paraId="1D225E1E" w14:textId="77777777" w:rsidR="00573558" w:rsidRPr="00071C54" w:rsidRDefault="00573558" w:rsidP="00573558">
      <w:pPr>
        <w:pStyle w:val="ListParagraph"/>
        <w:ind w:left="2160"/>
        <w:rPr>
          <w:rFonts w:ascii="Times New Roman" w:hAnsi="Times New Roman" w:cs="Times New Roman"/>
        </w:rPr>
      </w:pPr>
    </w:p>
    <w:p w14:paraId="4A816ACE" w14:textId="77777777" w:rsidR="00A24CB9" w:rsidRPr="00071C54" w:rsidRDefault="00A24CB9"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Termination OGE Form 278</w:t>
      </w:r>
      <w:r w:rsidR="007F3B0F" w:rsidRPr="00071C54">
        <w:rPr>
          <w:rFonts w:ascii="Times New Roman" w:hAnsi="Times New Roman" w:cs="Times New Roman"/>
          <w:b/>
        </w:rPr>
        <w:t>e</w:t>
      </w:r>
      <w:r w:rsidRPr="00071C54">
        <w:rPr>
          <w:rFonts w:ascii="Times New Roman" w:hAnsi="Times New Roman" w:cs="Times New Roman"/>
          <w:b/>
        </w:rPr>
        <w:t xml:space="preserve"> – Public Financial Disclosure Report</w:t>
      </w:r>
    </w:p>
    <w:p w14:paraId="61EB4CBB" w14:textId="77777777" w:rsidR="00D12825" w:rsidRPr="00071C54" w:rsidRDefault="00D12825" w:rsidP="00573558">
      <w:pPr>
        <w:ind w:left="2160"/>
        <w:rPr>
          <w:rFonts w:ascii="Times New Roman" w:hAnsi="Times New Roman" w:cs="Times New Roman"/>
        </w:rPr>
      </w:pPr>
    </w:p>
    <w:p w14:paraId="1AEB915B"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If you are a senior official who </w:t>
      </w:r>
      <w:r w:rsidR="007F3B0F" w:rsidRPr="00071C54">
        <w:rPr>
          <w:rFonts w:ascii="Times New Roman" w:hAnsi="Times New Roman" w:cs="Times New Roman"/>
        </w:rPr>
        <w:t>is</w:t>
      </w:r>
      <w:r w:rsidRPr="00071C54">
        <w:rPr>
          <w:rFonts w:ascii="Times New Roman" w:hAnsi="Times New Roman" w:cs="Times New Roman"/>
        </w:rPr>
        <w:t xml:space="preserve"> leaving government service, you must file a termination OGE </w:t>
      </w:r>
      <w:r w:rsidR="007F3B0F" w:rsidRPr="00071C54">
        <w:rPr>
          <w:rFonts w:ascii="Times New Roman" w:hAnsi="Times New Roman" w:cs="Times New Roman"/>
        </w:rPr>
        <w:t xml:space="preserve">Form </w:t>
      </w:r>
      <w:r w:rsidRPr="00071C54">
        <w:rPr>
          <w:rFonts w:ascii="Times New Roman" w:hAnsi="Times New Roman" w:cs="Times New Roman"/>
        </w:rPr>
        <w:t>278</w:t>
      </w:r>
      <w:r w:rsidR="007F3B0F" w:rsidRPr="00071C54">
        <w:rPr>
          <w:rFonts w:ascii="Times New Roman" w:hAnsi="Times New Roman" w:cs="Times New Roman"/>
        </w:rPr>
        <w:t>e</w:t>
      </w:r>
      <w:r w:rsidRPr="00071C54">
        <w:rPr>
          <w:rFonts w:ascii="Times New Roman" w:hAnsi="Times New Roman" w:cs="Times New Roman"/>
        </w:rPr>
        <w:t xml:space="preserve"> report </w:t>
      </w:r>
      <w:r w:rsidRPr="00071C54">
        <w:rPr>
          <w:rFonts w:ascii="Times New Roman" w:hAnsi="Times New Roman" w:cs="Times New Roman"/>
          <w:b/>
        </w:rPr>
        <w:t>no later than 30 days</w:t>
      </w:r>
      <w:r w:rsidRPr="00071C54">
        <w:rPr>
          <w:rFonts w:ascii="Times New Roman" w:hAnsi="Times New Roman" w:cs="Times New Roman"/>
        </w:rPr>
        <w:t xml:space="preserve"> after termination and no earlier than the last day of service. </w:t>
      </w:r>
      <w:r w:rsidR="007F3B0F" w:rsidRPr="00071C54">
        <w:rPr>
          <w:rFonts w:ascii="Times New Roman" w:hAnsi="Times New Roman" w:cs="Times New Roman"/>
        </w:rPr>
        <w:t xml:space="preserve"> </w:t>
      </w:r>
      <w:r w:rsidRPr="00071C54">
        <w:rPr>
          <w:rFonts w:ascii="Times New Roman" w:hAnsi="Times New Roman" w:cs="Times New Roman"/>
        </w:rPr>
        <w:t xml:space="preserve">The last day of service is the day before your retirement, not the last day before you take terminal leave. </w:t>
      </w:r>
      <w:r w:rsidR="007F3B0F" w:rsidRPr="00071C54">
        <w:rPr>
          <w:rFonts w:ascii="Times New Roman" w:hAnsi="Times New Roman" w:cs="Times New Roman"/>
        </w:rPr>
        <w:t xml:space="preserve"> </w:t>
      </w:r>
      <w:r w:rsidRPr="00071C54">
        <w:rPr>
          <w:rFonts w:ascii="Times New Roman" w:hAnsi="Times New Roman" w:cs="Times New Roman"/>
        </w:rPr>
        <w:t>In general, a termination report would cover January 1 through the last day of service.</w:t>
      </w:r>
    </w:p>
    <w:p w14:paraId="5A34075B" w14:textId="77777777" w:rsidR="00573558" w:rsidRPr="00071C54" w:rsidRDefault="00573558" w:rsidP="00573558">
      <w:pPr>
        <w:rPr>
          <w:rFonts w:ascii="Times New Roman" w:hAnsi="Times New Roman" w:cs="Times New Roman"/>
        </w:rPr>
      </w:pPr>
    </w:p>
    <w:p w14:paraId="190B09D9" w14:textId="77777777" w:rsidR="00573558" w:rsidRPr="00071C54" w:rsidRDefault="00062AFE" w:rsidP="00573558">
      <w:pPr>
        <w:ind w:left="2160"/>
        <w:rPr>
          <w:rFonts w:ascii="Times New Roman" w:hAnsi="Times New Roman" w:cs="Times New Roman"/>
        </w:rPr>
      </w:pPr>
      <w:r>
        <w:rPr>
          <w:rFonts w:ascii="Times New Roman" w:hAnsi="Times New Roman" w:cs="Times New Roman"/>
        </w:rPr>
        <w:t>Although</w:t>
      </w:r>
      <w:r w:rsidR="00573558" w:rsidRPr="00071C54">
        <w:rPr>
          <w:rFonts w:ascii="Times New Roman" w:hAnsi="Times New Roman" w:cs="Times New Roman"/>
        </w:rPr>
        <w:t xml:space="preserve"> annual OGE </w:t>
      </w:r>
      <w:r w:rsidR="007F3B0F" w:rsidRPr="00071C54">
        <w:rPr>
          <w:rFonts w:ascii="Times New Roman" w:hAnsi="Times New Roman" w:cs="Times New Roman"/>
        </w:rPr>
        <w:t xml:space="preserve">Form </w:t>
      </w:r>
      <w:r w:rsidR="00573558" w:rsidRPr="00071C54">
        <w:rPr>
          <w:rFonts w:ascii="Times New Roman" w:hAnsi="Times New Roman" w:cs="Times New Roman"/>
        </w:rPr>
        <w:t>278</w:t>
      </w:r>
      <w:r w:rsidR="007F3B0F" w:rsidRPr="00071C54">
        <w:rPr>
          <w:rFonts w:ascii="Times New Roman" w:hAnsi="Times New Roman" w:cs="Times New Roman"/>
        </w:rPr>
        <w:t>e</w:t>
      </w:r>
      <w:r w:rsidR="00573558" w:rsidRPr="00071C54">
        <w:rPr>
          <w:rFonts w:ascii="Times New Roman" w:hAnsi="Times New Roman" w:cs="Times New Roman"/>
        </w:rPr>
        <w:t xml:space="preserve"> reports are due on May 15 every year, if the last day of service falls before August 14, the servicing ethics counselor may be able to grant an appropriate extension to allow for filing </w:t>
      </w:r>
      <w:r>
        <w:rPr>
          <w:rFonts w:ascii="Times New Roman" w:hAnsi="Times New Roman" w:cs="Times New Roman"/>
        </w:rPr>
        <w:t xml:space="preserve">of </w:t>
      </w:r>
      <w:r w:rsidR="00573558" w:rsidRPr="00071C54">
        <w:rPr>
          <w:rFonts w:ascii="Times New Roman" w:hAnsi="Times New Roman" w:cs="Times New Roman"/>
        </w:rPr>
        <w:t>a combination annual/termination report.  A combination annual/termination report would cover the previous calendar year through the last day of service.</w:t>
      </w:r>
    </w:p>
    <w:p w14:paraId="578590DD" w14:textId="77777777" w:rsidR="00573558" w:rsidRPr="00071C54" w:rsidRDefault="00573558" w:rsidP="00573558">
      <w:pPr>
        <w:rPr>
          <w:rFonts w:ascii="Times New Roman" w:hAnsi="Times New Roman" w:cs="Times New Roman"/>
        </w:rPr>
      </w:pPr>
    </w:p>
    <w:p w14:paraId="3A134F9E" w14:textId="77777777" w:rsidR="00573558" w:rsidRPr="00071C54" w:rsidRDefault="00573558" w:rsidP="00573558">
      <w:pPr>
        <w:ind w:left="2160"/>
        <w:rPr>
          <w:rFonts w:ascii="Times New Roman" w:hAnsi="Times New Roman" w:cs="Times New Roman"/>
        </w:rPr>
      </w:pPr>
      <w:r w:rsidRPr="00071C54">
        <w:rPr>
          <w:rFonts w:ascii="Times New Roman" w:hAnsi="Times New Roman" w:cs="Times New Roman"/>
        </w:rPr>
        <w:t xml:space="preserve">Where to file: </w:t>
      </w:r>
    </w:p>
    <w:p w14:paraId="11E2385E" w14:textId="77777777" w:rsidR="00573558" w:rsidRDefault="00573558" w:rsidP="00F01CEC">
      <w:pPr>
        <w:pStyle w:val="ListParagraph"/>
        <w:numPr>
          <w:ilvl w:val="0"/>
          <w:numId w:val="14"/>
        </w:numPr>
        <w:rPr>
          <w:rFonts w:ascii="Times New Roman" w:hAnsi="Times New Roman" w:cs="Times New Roman"/>
        </w:rPr>
      </w:pPr>
      <w:r w:rsidRPr="00071C54">
        <w:rPr>
          <w:rFonts w:ascii="Times New Roman" w:hAnsi="Times New Roman" w:cs="Times New Roman"/>
        </w:rPr>
        <w:t>The Termination OGE Form 278</w:t>
      </w:r>
      <w:r w:rsidR="00071C54" w:rsidRPr="00071C54">
        <w:rPr>
          <w:rFonts w:ascii="Times New Roman" w:hAnsi="Times New Roman" w:cs="Times New Roman"/>
        </w:rPr>
        <w:t>e</w:t>
      </w:r>
      <w:r w:rsidRPr="00071C54">
        <w:rPr>
          <w:rFonts w:ascii="Times New Roman" w:hAnsi="Times New Roman" w:cs="Times New Roman"/>
        </w:rPr>
        <w:t xml:space="preserve"> should be filed with the employee’s servicing legal office.  For Air Force personnel assigned to the Air Staff or Secretariat, the form should be forwarded to: The Air Force Ethics Office, SAF/GCA, </w:t>
      </w:r>
      <w:r w:rsidR="00062AFE">
        <w:rPr>
          <w:rFonts w:ascii="Times New Roman" w:hAnsi="Times New Roman" w:cs="Times New Roman"/>
        </w:rPr>
        <w:t xml:space="preserve">1740 Air Force Pentagon, </w:t>
      </w:r>
      <w:r w:rsidRPr="00071C54">
        <w:rPr>
          <w:rFonts w:ascii="Times New Roman" w:hAnsi="Times New Roman" w:cs="Times New Roman"/>
        </w:rPr>
        <w:t>Room 4C934, Washington, DC 20330-1740, (703) 693-0417.</w:t>
      </w:r>
    </w:p>
    <w:p w14:paraId="2BDD9841" w14:textId="77777777" w:rsidR="008627A1" w:rsidRDefault="008627A1" w:rsidP="00160674">
      <w:pPr>
        <w:ind w:left="2160"/>
        <w:rPr>
          <w:rFonts w:ascii="Times New Roman" w:hAnsi="Times New Roman" w:cs="Times New Roman"/>
        </w:rPr>
      </w:pPr>
    </w:p>
    <w:p w14:paraId="0498ACE2" w14:textId="3E89FAAE" w:rsidR="008627A1" w:rsidRDefault="00794E50" w:rsidP="00160674">
      <w:pPr>
        <w:ind w:left="2160"/>
        <w:rPr>
          <w:rFonts w:ascii="Times New Roman" w:hAnsi="Times New Roman" w:cs="Times New Roman"/>
        </w:rPr>
      </w:pPr>
      <w:r>
        <w:rPr>
          <w:rFonts w:ascii="Times New Roman" w:hAnsi="Times New Roman" w:cs="Times New Roman"/>
        </w:rPr>
        <w:t xml:space="preserve">Filers may </w:t>
      </w:r>
      <w:r w:rsidR="008627A1">
        <w:rPr>
          <w:rFonts w:ascii="Times New Roman" w:hAnsi="Times New Roman" w:cs="Times New Roman"/>
        </w:rPr>
        <w:t>submit their termination reports</w:t>
      </w:r>
      <w:r>
        <w:rPr>
          <w:rFonts w:ascii="Times New Roman" w:hAnsi="Times New Roman" w:cs="Times New Roman"/>
        </w:rPr>
        <w:t xml:space="preserve"> no</w:t>
      </w:r>
      <w:r w:rsidR="008627A1">
        <w:rPr>
          <w:rFonts w:ascii="Times New Roman" w:hAnsi="Times New Roman" w:cs="Times New Roman"/>
        </w:rPr>
        <w:t xml:space="preserve"> more </w:t>
      </w:r>
      <w:r w:rsidR="001A1984">
        <w:rPr>
          <w:rFonts w:ascii="Times New Roman" w:hAnsi="Times New Roman" w:cs="Times New Roman"/>
        </w:rPr>
        <w:t>than 15 days in advance of their termination date</w:t>
      </w:r>
      <w:r w:rsidR="009938D9">
        <w:rPr>
          <w:rFonts w:ascii="Times New Roman" w:hAnsi="Times New Roman" w:cs="Times New Roman"/>
        </w:rPr>
        <w:t xml:space="preserve">.  However, </w:t>
      </w:r>
      <w:r>
        <w:rPr>
          <w:rFonts w:ascii="Times New Roman" w:hAnsi="Times New Roman" w:cs="Times New Roman"/>
        </w:rPr>
        <w:t>filer</w:t>
      </w:r>
      <w:r w:rsidR="009938D9">
        <w:rPr>
          <w:rFonts w:ascii="Times New Roman" w:hAnsi="Times New Roman" w:cs="Times New Roman"/>
        </w:rPr>
        <w:t xml:space="preserve">s who elect to submit the termination </w:t>
      </w:r>
      <w:r>
        <w:rPr>
          <w:rFonts w:ascii="Times New Roman" w:hAnsi="Times New Roman" w:cs="Times New Roman"/>
        </w:rPr>
        <w:t xml:space="preserve">report in advance </w:t>
      </w:r>
      <w:r w:rsidR="009938D9">
        <w:rPr>
          <w:rFonts w:ascii="Times New Roman" w:hAnsi="Times New Roman" w:cs="Times New Roman"/>
        </w:rPr>
        <w:t>of the termination date,</w:t>
      </w:r>
      <w:r>
        <w:rPr>
          <w:rFonts w:ascii="Times New Roman" w:hAnsi="Times New Roman" w:cs="Times New Roman"/>
        </w:rPr>
        <w:t xml:space="preserve"> must agree to update the report in the event </w:t>
      </w:r>
      <w:r>
        <w:rPr>
          <w:rFonts w:ascii="Times New Roman" w:hAnsi="Times New Roman" w:cs="Times New Roman"/>
        </w:rPr>
        <w:lastRenderedPageBreak/>
        <w:t>that there are any changes to reportable information before or on the termination date.</w:t>
      </w:r>
      <w:r>
        <w:rPr>
          <w:rStyle w:val="FootnoteReference"/>
          <w:rFonts w:ascii="Times New Roman" w:hAnsi="Times New Roman" w:cs="Times New Roman"/>
        </w:rPr>
        <w:footnoteReference w:id="40"/>
      </w:r>
    </w:p>
    <w:p w14:paraId="509E4826" w14:textId="77777777" w:rsidR="00445C97" w:rsidRDefault="00445C97" w:rsidP="00160674">
      <w:pPr>
        <w:ind w:left="2160"/>
        <w:rPr>
          <w:rFonts w:ascii="Times New Roman" w:hAnsi="Times New Roman" w:cs="Times New Roman"/>
        </w:rPr>
      </w:pPr>
    </w:p>
    <w:p w14:paraId="483E7A4F" w14:textId="26CBA005" w:rsidR="00445C97" w:rsidRDefault="001A2EF0" w:rsidP="00160674">
      <w:pPr>
        <w:ind w:left="2160"/>
        <w:rPr>
          <w:rFonts w:ascii="Times New Roman" w:hAnsi="Times New Roman" w:cs="Times New Roman"/>
        </w:rPr>
      </w:pPr>
      <w:r>
        <w:rPr>
          <w:rFonts w:ascii="Times New Roman" w:hAnsi="Times New Roman" w:cs="Times New Roman"/>
        </w:rPr>
        <w:t>Filers who report</w:t>
      </w:r>
      <w:r w:rsidR="00445C97">
        <w:rPr>
          <w:rFonts w:ascii="Times New Roman" w:hAnsi="Times New Roman" w:cs="Times New Roman"/>
        </w:rPr>
        <w:t xml:space="preserve"> in the Army’s Financial Disclosure Management (FDM) System will not have access to their termination reports once they have relinquished their CAC.  Therefore, those who have not filed in advance of their termination date will need to file on paper.  </w:t>
      </w:r>
    </w:p>
    <w:p w14:paraId="7192374E" w14:textId="77777777" w:rsidR="00445C97" w:rsidRDefault="00445C97" w:rsidP="00160674">
      <w:pPr>
        <w:ind w:left="2160"/>
        <w:rPr>
          <w:rFonts w:ascii="Times New Roman" w:hAnsi="Times New Roman" w:cs="Times New Roman"/>
        </w:rPr>
      </w:pPr>
    </w:p>
    <w:p w14:paraId="4414C54B" w14:textId="0192423A" w:rsidR="00445C97" w:rsidRPr="00160674" w:rsidRDefault="00445C97" w:rsidP="00160674">
      <w:pPr>
        <w:ind w:left="2160"/>
        <w:rPr>
          <w:rFonts w:ascii="Times New Roman" w:hAnsi="Times New Roman" w:cs="Times New Roman"/>
        </w:rPr>
      </w:pPr>
      <w:r>
        <w:rPr>
          <w:rFonts w:ascii="Times New Roman" w:hAnsi="Times New Roman" w:cs="Times New Roman"/>
        </w:rPr>
        <w:t>Filers who</w:t>
      </w:r>
      <w:r w:rsidR="001A2EF0">
        <w:rPr>
          <w:rFonts w:ascii="Times New Roman" w:hAnsi="Times New Roman" w:cs="Times New Roman"/>
        </w:rPr>
        <w:t xml:space="preserve"> report in the Integrity System establish passwords that they may maintain after their termination date, enabling them to file electronically, even after they relinquish their CAC.  </w:t>
      </w:r>
      <w:r>
        <w:rPr>
          <w:rFonts w:ascii="Times New Roman" w:hAnsi="Times New Roman" w:cs="Times New Roman"/>
        </w:rPr>
        <w:t xml:space="preserve"> </w:t>
      </w:r>
    </w:p>
    <w:p w14:paraId="74E24FD0" w14:textId="77777777" w:rsidR="008627A1" w:rsidRPr="00160674" w:rsidRDefault="008627A1" w:rsidP="00160674">
      <w:pPr>
        <w:rPr>
          <w:rFonts w:ascii="Times New Roman" w:hAnsi="Times New Roman" w:cs="Times New Roman"/>
        </w:rPr>
      </w:pPr>
    </w:p>
    <w:p w14:paraId="2E992B11" w14:textId="77777777" w:rsidR="00573558" w:rsidRPr="00071C54" w:rsidRDefault="00573558" w:rsidP="00573558">
      <w:pPr>
        <w:rPr>
          <w:rFonts w:ascii="Times New Roman" w:hAnsi="Times New Roman" w:cs="Times New Roman"/>
          <w:b/>
        </w:rPr>
      </w:pPr>
    </w:p>
    <w:p w14:paraId="4515F880" w14:textId="4BF317C9" w:rsidR="00573558" w:rsidRPr="00071C54" w:rsidRDefault="00573558" w:rsidP="00573558">
      <w:pPr>
        <w:ind w:left="2160"/>
        <w:rPr>
          <w:rFonts w:ascii="Times New Roman" w:hAnsi="Times New Roman" w:cs="Times New Roman"/>
        </w:rPr>
      </w:pPr>
      <w:r w:rsidRPr="00071C54">
        <w:rPr>
          <w:rFonts w:ascii="Times New Roman" w:hAnsi="Times New Roman" w:cs="Times New Roman"/>
          <w:b/>
        </w:rPr>
        <w:t>Failure to file this form by the deadline may result in a $200</w:t>
      </w:r>
      <w:r w:rsidR="00071C54" w:rsidRPr="00071C54">
        <w:rPr>
          <w:rFonts w:ascii="Times New Roman" w:hAnsi="Times New Roman" w:cs="Times New Roman"/>
          <w:b/>
        </w:rPr>
        <w:t xml:space="preserve"> </w:t>
      </w:r>
      <w:r w:rsidRPr="00071C54">
        <w:rPr>
          <w:rFonts w:ascii="Times New Roman" w:hAnsi="Times New Roman" w:cs="Times New Roman"/>
          <w:b/>
        </w:rPr>
        <w:t>late filing fee</w:t>
      </w:r>
      <w:r w:rsidRPr="00071C54">
        <w:rPr>
          <w:rFonts w:ascii="Times New Roman" w:hAnsi="Times New Roman" w:cs="Times New Roman"/>
        </w:rPr>
        <w:t>.</w:t>
      </w:r>
      <w:r w:rsidR="000053A5">
        <w:rPr>
          <w:rStyle w:val="FootnoteReference"/>
          <w:rFonts w:ascii="Times New Roman" w:hAnsi="Times New Roman" w:cs="Times New Roman"/>
        </w:rPr>
        <w:footnoteReference w:id="41"/>
      </w:r>
      <w:r w:rsidRPr="00071C54">
        <w:rPr>
          <w:rFonts w:ascii="Times New Roman" w:hAnsi="Times New Roman" w:cs="Times New Roman"/>
        </w:rPr>
        <w:t xml:space="preserve"> </w:t>
      </w:r>
      <w:r w:rsidR="00071C54" w:rsidRPr="00071C54">
        <w:rPr>
          <w:rFonts w:ascii="Times New Roman" w:hAnsi="Times New Roman" w:cs="Times New Roman"/>
        </w:rPr>
        <w:t xml:space="preserve"> </w:t>
      </w:r>
      <w:r w:rsidRPr="00071C54">
        <w:rPr>
          <w:rFonts w:ascii="Times New Roman" w:hAnsi="Times New Roman" w:cs="Times New Roman"/>
          <w:b/>
        </w:rPr>
        <w:t xml:space="preserve">In addition, if you knowingly and willfully fail to file this report, we </w:t>
      </w:r>
      <w:r w:rsidRPr="00071C54">
        <w:rPr>
          <w:rFonts w:ascii="Times New Roman" w:hAnsi="Times New Roman" w:cs="Times New Roman"/>
          <w:b/>
          <w:u w:val="single"/>
        </w:rPr>
        <w:t>must</w:t>
      </w:r>
      <w:r w:rsidRPr="00071C54">
        <w:rPr>
          <w:rFonts w:ascii="Times New Roman" w:hAnsi="Times New Roman" w:cs="Times New Roman"/>
          <w:b/>
        </w:rPr>
        <w:t xml:space="preserve"> refer your name to the Attorney General, who may pursue prosecution in U.S. District Court and subject you to a civil penalty up to $50,000.</w:t>
      </w:r>
      <w:r w:rsidR="00C3201D">
        <w:rPr>
          <w:rStyle w:val="FootnoteReference"/>
          <w:rFonts w:ascii="Times New Roman" w:hAnsi="Times New Roman" w:cs="Times New Roman"/>
          <w:b/>
        </w:rPr>
        <w:footnoteReference w:id="42"/>
      </w:r>
    </w:p>
    <w:p w14:paraId="76EB31B8" w14:textId="77777777" w:rsidR="00062AFE" w:rsidRDefault="00062AFE">
      <w:pPr>
        <w:rPr>
          <w:rFonts w:ascii="Times New Roman" w:hAnsi="Times New Roman" w:cs="Times New Roman"/>
        </w:rPr>
      </w:pPr>
      <w:r>
        <w:rPr>
          <w:rFonts w:ascii="Times New Roman" w:hAnsi="Times New Roman" w:cs="Times New Roman"/>
        </w:rPr>
        <w:br w:type="page"/>
      </w:r>
    </w:p>
    <w:p w14:paraId="37DF5D46" w14:textId="77777777" w:rsidR="00573558" w:rsidRPr="00071C54" w:rsidRDefault="00573558" w:rsidP="00573558">
      <w:pPr>
        <w:pStyle w:val="ListParagraph"/>
        <w:ind w:left="1080"/>
        <w:rPr>
          <w:rFonts w:ascii="Times New Roman" w:hAnsi="Times New Roman" w:cs="Times New Roman"/>
        </w:rPr>
      </w:pPr>
    </w:p>
    <w:p w14:paraId="0F0A22F8" w14:textId="0286DD36" w:rsidR="00E47863" w:rsidRPr="00071C54" w:rsidRDefault="00E47863" w:rsidP="00F01CEC">
      <w:pPr>
        <w:pStyle w:val="ListParagraph"/>
        <w:numPr>
          <w:ilvl w:val="2"/>
          <w:numId w:val="1"/>
        </w:numPr>
        <w:rPr>
          <w:rFonts w:ascii="Times New Roman" w:hAnsi="Times New Roman" w:cs="Times New Roman"/>
          <w:b/>
        </w:rPr>
      </w:pPr>
      <w:r w:rsidRPr="00071C54">
        <w:rPr>
          <w:rFonts w:ascii="Times New Roman" w:hAnsi="Times New Roman" w:cs="Times New Roman"/>
          <w:b/>
        </w:rPr>
        <w:t>FY</w:t>
      </w:r>
      <w:r w:rsidR="00A11258" w:rsidRPr="00071C54">
        <w:rPr>
          <w:rFonts w:ascii="Times New Roman" w:hAnsi="Times New Roman" w:cs="Times New Roman"/>
          <w:b/>
        </w:rPr>
        <w:t xml:space="preserve"> </w:t>
      </w:r>
      <w:r w:rsidRPr="00071C54">
        <w:rPr>
          <w:rFonts w:ascii="Times New Roman" w:hAnsi="Times New Roman" w:cs="Times New Roman"/>
          <w:b/>
        </w:rPr>
        <w:t>2018 NDAA</w:t>
      </w:r>
      <w:r w:rsidR="00674614">
        <w:rPr>
          <w:rFonts w:ascii="Times New Roman" w:hAnsi="Times New Roman" w:cs="Times New Roman"/>
          <w:b/>
        </w:rPr>
        <w:t xml:space="preserve"> Section 1045</w:t>
      </w:r>
      <w:r w:rsidRPr="00071C54">
        <w:rPr>
          <w:rFonts w:ascii="Times New Roman" w:hAnsi="Times New Roman" w:cs="Times New Roman"/>
          <w:b/>
        </w:rPr>
        <w:t xml:space="preserve"> Lobbying </w:t>
      </w:r>
      <w:r w:rsidR="005B5F9F" w:rsidRPr="00071C54">
        <w:rPr>
          <w:rFonts w:ascii="Times New Roman" w:hAnsi="Times New Roman" w:cs="Times New Roman"/>
          <w:b/>
        </w:rPr>
        <w:t>Prohibitions</w:t>
      </w:r>
    </w:p>
    <w:p w14:paraId="12EC4416" w14:textId="77777777" w:rsidR="00A11258" w:rsidRPr="00071C54" w:rsidRDefault="00A11258">
      <w:pPr>
        <w:rPr>
          <w:rFonts w:ascii="Times New Roman" w:hAnsi="Times New Roman" w:cs="Times New Roman"/>
          <w:b/>
        </w:rPr>
      </w:pPr>
    </w:p>
    <w:p w14:paraId="0CFCB81E" w14:textId="2DC5B6F1" w:rsidR="00071C54" w:rsidRPr="00071C54" w:rsidRDefault="00A11258" w:rsidP="00A11258">
      <w:pPr>
        <w:ind w:left="2160"/>
        <w:rPr>
          <w:rFonts w:ascii="Times New Roman" w:hAnsi="Times New Roman" w:cs="Times New Roman"/>
        </w:rPr>
      </w:pPr>
      <w:r w:rsidRPr="00071C54">
        <w:rPr>
          <w:rFonts w:ascii="Times New Roman" w:hAnsi="Times New Roman" w:cs="Times New Roman"/>
        </w:rPr>
        <w:t>Section 1045 enacted additional post-Government employment restrictions for senior personnel departing the Department of Defense after December 12, 2017.  Section 1045 restricts “lobbying activities,” as defined in the Lobbying Disclosure Act</w:t>
      </w:r>
      <w:r w:rsidR="00D66819">
        <w:rPr>
          <w:rFonts w:ascii="Times New Roman" w:hAnsi="Times New Roman" w:cs="Times New Roman"/>
        </w:rPr>
        <w:t>,</w:t>
      </w:r>
      <w:r w:rsidRPr="00071C54">
        <w:rPr>
          <w:rStyle w:val="FootnoteReference"/>
          <w:rFonts w:ascii="Times New Roman" w:hAnsi="Times New Roman" w:cs="Times New Roman"/>
        </w:rPr>
        <w:footnoteReference w:id="43"/>
      </w:r>
      <w:r w:rsidRPr="00071C54">
        <w:rPr>
          <w:rFonts w:ascii="Times New Roman" w:hAnsi="Times New Roman" w:cs="Times New Roman"/>
        </w:rPr>
        <w:t xml:space="preserve"> with respect to DoD matters by certain senior civilian officials and officers.  Departing flag and general officers and senior civilian equivalents are prohibited from lobbying certain DoD officials or certain Federal officials with other executive branch agencies regarding DoD matters for a one- or two-year period after departure, depending on seniority.  </w:t>
      </w:r>
    </w:p>
    <w:p w14:paraId="56300C3F" w14:textId="77777777" w:rsidR="00071C54" w:rsidRPr="00071C54" w:rsidRDefault="00071C54" w:rsidP="00A11258">
      <w:pPr>
        <w:ind w:left="2160"/>
        <w:rPr>
          <w:rFonts w:ascii="Times New Roman" w:hAnsi="Times New Roman" w:cs="Times New Roman"/>
        </w:rPr>
      </w:pPr>
    </w:p>
    <w:p w14:paraId="0C52B351" w14:textId="77777777" w:rsidR="00071C54" w:rsidRPr="00071C54" w:rsidRDefault="00A11258" w:rsidP="00A11258">
      <w:pPr>
        <w:ind w:left="2160"/>
        <w:rPr>
          <w:rFonts w:ascii="Times New Roman" w:hAnsi="Times New Roman" w:cs="Times New Roman"/>
        </w:rPr>
      </w:pPr>
      <w:r w:rsidRPr="00071C54">
        <w:rPr>
          <w:rFonts w:ascii="Times New Roman" w:hAnsi="Times New Roman" w:cs="Times New Roman"/>
        </w:rPr>
        <w:t xml:space="preserve">Military officers in grades O-9 and O-10, SES/DISES at Tier 3 and above, and all Senate confirmed Presidential Appointees are prohibited from engaging in “lobbying activities” with respect to the Department of Defense for </w:t>
      </w:r>
      <w:r w:rsidRPr="00071C54">
        <w:rPr>
          <w:rFonts w:ascii="Times New Roman" w:hAnsi="Times New Roman" w:cs="Times New Roman"/>
          <w:b/>
        </w:rPr>
        <w:t>two years</w:t>
      </w:r>
      <w:r w:rsidRPr="00071C54">
        <w:rPr>
          <w:rFonts w:ascii="Times New Roman" w:hAnsi="Times New Roman" w:cs="Times New Roman"/>
        </w:rPr>
        <w:t xml:space="preserve"> after date of retirement or separation.  </w:t>
      </w:r>
    </w:p>
    <w:p w14:paraId="5BB5E984" w14:textId="77777777" w:rsidR="00071C54" w:rsidRPr="00071C54" w:rsidRDefault="00071C54" w:rsidP="00A11258">
      <w:pPr>
        <w:ind w:left="2160"/>
        <w:rPr>
          <w:rFonts w:ascii="Times New Roman" w:hAnsi="Times New Roman" w:cs="Times New Roman"/>
        </w:rPr>
      </w:pPr>
    </w:p>
    <w:p w14:paraId="6CCC448B" w14:textId="77777777" w:rsidR="00A11258" w:rsidRPr="00071C54" w:rsidRDefault="00A11258" w:rsidP="00A11258">
      <w:pPr>
        <w:ind w:left="2160"/>
        <w:rPr>
          <w:rFonts w:ascii="Times New Roman" w:hAnsi="Times New Roman" w:cs="Times New Roman"/>
        </w:rPr>
      </w:pPr>
      <w:r w:rsidRPr="00071C54">
        <w:rPr>
          <w:rFonts w:ascii="Times New Roman" w:hAnsi="Times New Roman" w:cs="Times New Roman"/>
        </w:rPr>
        <w:t>Military officers in grades O</w:t>
      </w:r>
      <w:r w:rsidRPr="00071C54">
        <w:rPr>
          <w:rFonts w:ascii="Times New Roman" w:hAnsi="Times New Roman" w:cs="Times New Roman"/>
        </w:rPr>
        <w:noBreakHyphen/>
        <w:t xml:space="preserve">7 and O-8, SES/DISES at Tier 1 and 2, SL, ST, and DISL are prohibited from engaging in “lobbying activities” with respect to the Department of Defense for </w:t>
      </w:r>
      <w:r w:rsidRPr="00071C54">
        <w:rPr>
          <w:rFonts w:ascii="Times New Roman" w:hAnsi="Times New Roman" w:cs="Times New Roman"/>
          <w:b/>
        </w:rPr>
        <w:t>one year</w:t>
      </w:r>
      <w:r w:rsidRPr="00071C54">
        <w:rPr>
          <w:rFonts w:ascii="Times New Roman" w:hAnsi="Times New Roman" w:cs="Times New Roman"/>
        </w:rPr>
        <w:t xml:space="preserve"> after date of retirement or separation.</w:t>
      </w:r>
    </w:p>
    <w:p w14:paraId="736E6F4B" w14:textId="77777777" w:rsidR="00A11258" w:rsidRPr="00071C54" w:rsidRDefault="00A11258" w:rsidP="00A11258">
      <w:pPr>
        <w:ind w:left="2160"/>
        <w:rPr>
          <w:rFonts w:ascii="Times New Roman" w:hAnsi="Times New Roman" w:cs="Times New Roman"/>
        </w:rPr>
      </w:pPr>
    </w:p>
    <w:p w14:paraId="6EB0988A" w14:textId="7EF23AC6" w:rsidR="00071C54" w:rsidRDefault="00A11258" w:rsidP="00A11258">
      <w:pPr>
        <w:ind w:left="2160"/>
        <w:rPr>
          <w:rFonts w:ascii="Times New Roman" w:hAnsi="Times New Roman" w:cs="Times New Roman"/>
        </w:rPr>
      </w:pPr>
      <w:r w:rsidRPr="00071C54">
        <w:rPr>
          <w:rFonts w:ascii="Times New Roman" w:hAnsi="Times New Roman" w:cs="Times New Roman"/>
        </w:rPr>
        <w:t xml:space="preserve">This prohibition on engaging in lobbying activities extends beyond the Air Force.  If you </w:t>
      </w:r>
      <w:r w:rsidR="000A1B7A">
        <w:rPr>
          <w:rFonts w:ascii="Times New Roman" w:hAnsi="Times New Roman" w:cs="Times New Roman"/>
        </w:rPr>
        <w:t xml:space="preserve">are </w:t>
      </w:r>
      <w:r w:rsidR="0063622B" w:rsidRPr="00071C54">
        <w:rPr>
          <w:rFonts w:ascii="Times New Roman" w:hAnsi="Times New Roman" w:cs="Times New Roman"/>
        </w:rPr>
        <w:t>subject to this restriction</w:t>
      </w:r>
      <w:r w:rsidRPr="00071C54">
        <w:rPr>
          <w:rFonts w:ascii="Times New Roman" w:hAnsi="Times New Roman" w:cs="Times New Roman"/>
        </w:rPr>
        <w:t>, you are prohibited from engaging in lobbying activities with certain DoD officials or with certain other Federal officials in other executive branch agencies with respect to DoD matters.  Lobbying activities include both lobbying contacts (written or oral communications on behalf of a client) and efforts in support of such contacts (any activities, including behind-the-scenes research, advising, or strategizing to support other in making lobbying contacts)</w:t>
      </w:r>
      <w:r w:rsidR="00D66819">
        <w:rPr>
          <w:rFonts w:ascii="Times New Roman" w:hAnsi="Times New Roman" w:cs="Times New Roman"/>
        </w:rPr>
        <w:t xml:space="preserve">, </w:t>
      </w:r>
      <w:r w:rsidR="00D66819" w:rsidRPr="00071C54">
        <w:rPr>
          <w:rFonts w:ascii="Times New Roman" w:hAnsi="Times New Roman" w:cs="Times New Roman"/>
        </w:rPr>
        <w:t>directed at covered executive branch officials</w:t>
      </w:r>
      <w:r w:rsidRPr="00071C54">
        <w:rPr>
          <w:rFonts w:ascii="Times New Roman" w:hAnsi="Times New Roman" w:cs="Times New Roman"/>
        </w:rPr>
        <w:t xml:space="preserve">.  </w:t>
      </w:r>
      <w:r w:rsidR="00053BB1">
        <w:rPr>
          <w:rFonts w:ascii="Times New Roman" w:hAnsi="Times New Roman" w:cs="Times New Roman"/>
        </w:rPr>
        <w:t>Covered executive branch officials include:</w:t>
      </w:r>
    </w:p>
    <w:p w14:paraId="24FA223C" w14:textId="77777777" w:rsidR="00053BB1" w:rsidRDefault="00053BB1" w:rsidP="00A11258">
      <w:pPr>
        <w:ind w:left="2160"/>
        <w:rPr>
          <w:rFonts w:ascii="Times New Roman" w:hAnsi="Times New Roman" w:cs="Times New Roman"/>
        </w:rPr>
      </w:pPr>
    </w:p>
    <w:p w14:paraId="0726A728" w14:textId="76F09282" w:rsidR="00FA1D8A" w:rsidRDefault="00FA1D8A" w:rsidP="00BF6B45">
      <w:pPr>
        <w:pStyle w:val="ListParagraph"/>
        <w:numPr>
          <w:ilvl w:val="0"/>
          <w:numId w:val="14"/>
        </w:numPr>
        <w:rPr>
          <w:rFonts w:ascii="Times New Roman" w:hAnsi="Times New Roman" w:cs="Times New Roman"/>
        </w:rPr>
      </w:pPr>
      <w:r>
        <w:rPr>
          <w:rFonts w:ascii="Times New Roman" w:hAnsi="Times New Roman" w:cs="Times New Roman"/>
        </w:rPr>
        <w:t>The President</w:t>
      </w:r>
    </w:p>
    <w:p w14:paraId="70E75D3B" w14:textId="06318762" w:rsidR="00FA1D8A" w:rsidRDefault="00FA1D8A" w:rsidP="00BF6B45">
      <w:pPr>
        <w:pStyle w:val="ListParagraph"/>
        <w:numPr>
          <w:ilvl w:val="0"/>
          <w:numId w:val="14"/>
        </w:numPr>
        <w:rPr>
          <w:rFonts w:ascii="Times New Roman" w:hAnsi="Times New Roman" w:cs="Times New Roman"/>
        </w:rPr>
      </w:pPr>
      <w:r>
        <w:rPr>
          <w:rFonts w:ascii="Times New Roman" w:hAnsi="Times New Roman" w:cs="Times New Roman"/>
        </w:rPr>
        <w:t>The Vice President</w:t>
      </w:r>
    </w:p>
    <w:p w14:paraId="3EEAC981" w14:textId="2C7B471A" w:rsidR="00053BB1" w:rsidRDefault="00053BB1" w:rsidP="00BF6B45">
      <w:pPr>
        <w:pStyle w:val="ListParagraph"/>
        <w:numPr>
          <w:ilvl w:val="0"/>
          <w:numId w:val="14"/>
        </w:numPr>
        <w:rPr>
          <w:rFonts w:ascii="Times New Roman" w:hAnsi="Times New Roman" w:cs="Times New Roman"/>
        </w:rPr>
      </w:pPr>
      <w:r>
        <w:rPr>
          <w:rFonts w:ascii="Times New Roman" w:hAnsi="Times New Roman" w:cs="Times New Roman"/>
        </w:rPr>
        <w:t>Any officer or employee in the Executive Office of the President</w:t>
      </w:r>
    </w:p>
    <w:p w14:paraId="6B941F22" w14:textId="0A5241CE" w:rsidR="00053BB1" w:rsidRDefault="00053BB1" w:rsidP="00BF6B45">
      <w:pPr>
        <w:pStyle w:val="ListParagraph"/>
        <w:numPr>
          <w:ilvl w:val="0"/>
          <w:numId w:val="14"/>
        </w:numPr>
        <w:rPr>
          <w:rFonts w:ascii="Times New Roman" w:hAnsi="Times New Roman" w:cs="Times New Roman"/>
        </w:rPr>
      </w:pPr>
      <w:r>
        <w:rPr>
          <w:rFonts w:ascii="Times New Roman" w:hAnsi="Times New Roman" w:cs="Times New Roman"/>
        </w:rPr>
        <w:t>Any officer or employee serving in a position in levels I-V of the Executive Schedule (e.g., Presidentially Appointed, Senate-confirmed officials)</w:t>
      </w:r>
    </w:p>
    <w:p w14:paraId="512818F5" w14:textId="438454BF" w:rsidR="00053BB1" w:rsidRDefault="00053BB1" w:rsidP="00BF6B45">
      <w:pPr>
        <w:pStyle w:val="ListParagraph"/>
        <w:numPr>
          <w:ilvl w:val="0"/>
          <w:numId w:val="14"/>
        </w:numPr>
        <w:rPr>
          <w:rFonts w:ascii="Times New Roman" w:hAnsi="Times New Roman" w:cs="Times New Roman"/>
        </w:rPr>
      </w:pPr>
      <w:r>
        <w:rPr>
          <w:rFonts w:ascii="Times New Roman" w:hAnsi="Times New Roman" w:cs="Times New Roman"/>
        </w:rPr>
        <w:t>Any member of the uniformed services whose pay grade is at or above O-7 (Flag or General Officers)</w:t>
      </w:r>
    </w:p>
    <w:p w14:paraId="10B3244D" w14:textId="6CC3771A" w:rsidR="00053BB1" w:rsidRPr="00BF6B45" w:rsidRDefault="00FA1D8A" w:rsidP="00BF6B45">
      <w:pPr>
        <w:pStyle w:val="ListParagraph"/>
        <w:numPr>
          <w:ilvl w:val="0"/>
          <w:numId w:val="14"/>
        </w:numPr>
        <w:rPr>
          <w:rFonts w:ascii="Times New Roman" w:hAnsi="Times New Roman" w:cs="Times New Roman"/>
        </w:rPr>
      </w:pPr>
      <w:r>
        <w:rPr>
          <w:rFonts w:ascii="Times New Roman" w:hAnsi="Times New Roman" w:cs="Times New Roman"/>
        </w:rPr>
        <w:t>Any officer or employee serving in a position of a confidential, policy-determining, policy-making, or policy-advocating character.</w:t>
      </w:r>
      <w:r w:rsidR="00910A7F">
        <w:rPr>
          <w:rStyle w:val="FootnoteReference"/>
          <w:rFonts w:ascii="Times New Roman" w:hAnsi="Times New Roman" w:cs="Times New Roman"/>
        </w:rPr>
        <w:footnoteReference w:id="44"/>
      </w:r>
    </w:p>
    <w:p w14:paraId="07D8CF90" w14:textId="77777777" w:rsidR="00071C54" w:rsidRDefault="00071C54" w:rsidP="00A11258">
      <w:pPr>
        <w:ind w:left="2160"/>
        <w:rPr>
          <w:rFonts w:ascii="Times New Roman" w:hAnsi="Times New Roman" w:cs="Times New Roman"/>
        </w:rPr>
      </w:pPr>
    </w:p>
    <w:p w14:paraId="39C12D34" w14:textId="77777777" w:rsidR="00910A7F" w:rsidRDefault="00910A7F" w:rsidP="00A11258">
      <w:pPr>
        <w:ind w:left="2160"/>
        <w:rPr>
          <w:rFonts w:ascii="Times New Roman" w:hAnsi="Times New Roman" w:cs="Times New Roman"/>
        </w:rPr>
      </w:pPr>
    </w:p>
    <w:p w14:paraId="42F009CB" w14:textId="77777777" w:rsidR="00910A7F" w:rsidRPr="00071C54" w:rsidRDefault="00910A7F" w:rsidP="00A11258">
      <w:pPr>
        <w:ind w:left="2160"/>
        <w:rPr>
          <w:rFonts w:ascii="Times New Roman" w:hAnsi="Times New Roman" w:cs="Times New Roman"/>
        </w:rPr>
      </w:pPr>
    </w:p>
    <w:p w14:paraId="113B8D87" w14:textId="77777777" w:rsidR="00A82547" w:rsidRDefault="00A82547" w:rsidP="00A11258">
      <w:pPr>
        <w:ind w:left="2160"/>
        <w:rPr>
          <w:rFonts w:ascii="Times New Roman" w:hAnsi="Times New Roman" w:cs="Times New Roman"/>
        </w:rPr>
      </w:pPr>
    </w:p>
    <w:p w14:paraId="515746C9" w14:textId="1D260A29" w:rsidR="00A82547" w:rsidRDefault="00A82547" w:rsidP="00A11258">
      <w:pPr>
        <w:ind w:left="2160"/>
        <w:rPr>
          <w:rFonts w:ascii="Times New Roman" w:hAnsi="Times New Roman" w:cs="Times New Roman"/>
        </w:rPr>
      </w:pPr>
      <w:r>
        <w:rPr>
          <w:rFonts w:ascii="Times New Roman" w:hAnsi="Times New Roman" w:cs="Times New Roman"/>
        </w:rPr>
        <w:lastRenderedPageBreak/>
        <w:t>Restricted lobbying contacts include engaging in oral, written, or electronic communications on behalf of your prospective employer with regard to the formulation, modification, or adoption of Federal legislation, rules, regulations, Executive Orders, or any other program, policy or position of the United States Government.  Lobbying contacts also include communications with regard to the administration or execution of a Federal program or policy, including the negotiation, award, or administration of a Federal contract, grant, loan, permit, or license; and the nomination or confirmation of a person for a position subject to confirmation by the Senate.  Restricted lobbying activities, research and other background work that is intended, at the time it is performed, for use in lobbying contacts, and coordination with the lobbying activities of others.</w:t>
      </w:r>
    </w:p>
    <w:p w14:paraId="2E15004E" w14:textId="77777777" w:rsidR="00A82547" w:rsidRDefault="00A82547" w:rsidP="00A11258">
      <w:pPr>
        <w:ind w:left="2160"/>
        <w:rPr>
          <w:rFonts w:ascii="Times New Roman" w:hAnsi="Times New Roman" w:cs="Times New Roman"/>
        </w:rPr>
      </w:pPr>
    </w:p>
    <w:p w14:paraId="47600099" w14:textId="72E5E716" w:rsidR="00A82547" w:rsidRDefault="00A82547" w:rsidP="00A11258">
      <w:pPr>
        <w:ind w:left="2160"/>
        <w:rPr>
          <w:rFonts w:ascii="Times New Roman" w:hAnsi="Times New Roman" w:cs="Times New Roman"/>
        </w:rPr>
      </w:pPr>
      <w:r>
        <w:rPr>
          <w:rFonts w:ascii="Times New Roman" w:hAnsi="Times New Roman" w:cs="Times New Roman"/>
        </w:rPr>
        <w:t xml:space="preserve">The definition of a lobbying contact in the </w:t>
      </w:r>
      <w:r w:rsidR="006C3FF6">
        <w:rPr>
          <w:rFonts w:ascii="Times New Roman" w:hAnsi="Times New Roman" w:cs="Times New Roman"/>
        </w:rPr>
        <w:t>Lobbying Disclosure Act</w:t>
      </w:r>
      <w:r>
        <w:rPr>
          <w:rFonts w:ascii="Times New Roman" w:hAnsi="Times New Roman" w:cs="Times New Roman"/>
        </w:rPr>
        <w:t xml:space="preserve"> contains several exceptions that may be pertinent in determining whether your participation in a contact or behind-the-scenes assistance with a contact directed to a covered executive branch official is prohibited under Section 1045.  These include (but are not limited to) communications compelled by a Federal contract, written responses to a request by a covered executive branch official, and requests for meeting or other administrative requests (absent any attempt to influence a covered executive branch official).  Any behind the scenes assistance that intended to support a communication that is excepted under the L</w:t>
      </w:r>
      <w:r w:rsidR="006C3FF6">
        <w:rPr>
          <w:rFonts w:ascii="Times New Roman" w:hAnsi="Times New Roman" w:cs="Times New Roman"/>
        </w:rPr>
        <w:t>obbying Disclosure Act</w:t>
      </w:r>
      <w:r>
        <w:rPr>
          <w:rFonts w:ascii="Times New Roman" w:hAnsi="Times New Roman" w:cs="Times New Roman"/>
        </w:rPr>
        <w:t xml:space="preserve"> does not violate Section 1045.  Similarly, any behind-the-scenes activity not directed at supporting a lobbying contact is not prohibited by Section 1045.</w:t>
      </w:r>
    </w:p>
    <w:p w14:paraId="517866C3" w14:textId="77777777" w:rsidR="00A82547" w:rsidRDefault="00A82547" w:rsidP="00A11258">
      <w:pPr>
        <w:ind w:left="2160"/>
        <w:rPr>
          <w:rFonts w:ascii="Times New Roman" w:hAnsi="Times New Roman" w:cs="Times New Roman"/>
        </w:rPr>
      </w:pPr>
    </w:p>
    <w:p w14:paraId="239F6A4E" w14:textId="1E7925BC" w:rsidR="00640B9B" w:rsidRPr="00071C54" w:rsidRDefault="000A1B7A" w:rsidP="00A11258">
      <w:pPr>
        <w:ind w:left="2160"/>
        <w:rPr>
          <w:rFonts w:ascii="Times New Roman" w:hAnsi="Times New Roman" w:cs="Times New Roman"/>
          <w:b/>
        </w:rPr>
      </w:pPr>
      <w:r w:rsidRPr="00071C5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C8E7349" wp14:editId="1F3FD7C7">
                <wp:simplePos x="0" y="0"/>
                <wp:positionH relativeFrom="margin">
                  <wp:posOffset>866775</wp:posOffset>
                </wp:positionH>
                <wp:positionV relativeFrom="paragraph">
                  <wp:posOffset>718185</wp:posOffset>
                </wp:positionV>
                <wp:extent cx="5334000" cy="70485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04850"/>
                        </a:xfrm>
                        <a:prstGeom prst="rect">
                          <a:avLst/>
                        </a:prstGeom>
                        <a:solidFill>
                          <a:srgbClr val="FFFFFF"/>
                        </a:solidFill>
                        <a:ln w="28575">
                          <a:solidFill>
                            <a:schemeClr val="tx2"/>
                          </a:solidFill>
                          <a:miter lim="800000"/>
                          <a:headEnd/>
                          <a:tailEnd/>
                        </a:ln>
                      </wps:spPr>
                      <wps:txbx>
                        <w:txbxContent>
                          <w:p w14:paraId="7EE50C6C" w14:textId="77777777" w:rsidR="002A2837" w:rsidRPr="00A36A62" w:rsidRDefault="002A2837" w:rsidP="00A36A62">
                            <w:pP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xml:space="preserve">: </w:t>
                            </w:r>
                            <w:r w:rsidRPr="00A36A62">
                              <w:rPr>
                                <w:rFonts w:ascii="Times New Roman" w:hAnsi="Times New Roman" w:cs="Times New Roman"/>
                                <w:bCs/>
                              </w:rPr>
                              <w:t>This ban differs from the criminal provisions discussed above as it prohibits behind-the-scenes activity supporting lobbying contacts and applies across all DoD components during the applicable period.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E7349" id="_x0000_s1029" type="#_x0000_t202" style="position:absolute;left:0;text-align:left;margin-left:68.25pt;margin-top:56.55pt;width:420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KJMAIAAE0EAAAOAAAAZHJzL2Uyb0RvYy54bWysVNuO2yAQfa/Uf0C8N3Zum9SKs9pmm6rS&#10;9iLt9gMwxjEqMBRI7PTrd8BJmt2+VfUDYhg4M3POjFe3vVbkIJyXYEo6HuWUCMOhlmZX0h9P23dL&#10;SnxgpmYKjCjpUXh6u377ZtXZQkygBVULRxDE+KKzJW1DsEWWed4KzfwIrDDobMBpFtB0u6x2rEN0&#10;rbJJnt9kHbjaOuDCezy9H5x0nfCbRvDwrWm8CESVFHMLaXVpreKarVes2DlmW8lPabB/yEIzaTDo&#10;BeqeBUb2Tv4FpSV34KEJIw46g6aRXKQasJpx/qqax5ZZkWpBcry90OT/Hyz/evjuiKxLekOJYRol&#10;ehJ9IB+gJ5PITmd9gZceLV4LPR6jyqlSbx+A//TEwKZlZifunIOuFazG7MbxZXb1dMDxEaTqvkCN&#10;Ydg+QALqG6cjdUgGQXRU6XhRJqbC8XA+nc7yHF0cfYt8tpwn6TJWnF9b58MnAZrETUkdKp/Q2eHB&#10;h5gNK85XYjAPStZbqVQy3K7aKEcODLtkm75UwKtrypCupJPlfDEfGHiBETtWXFBCn9jDqC8iaRmw&#10;3ZXUJV1iPVhRasBI20dTp31gUg17fKzMicdI3UBi6Ks+CTY9y1NBfURiHQzdjdOImxbcb0o67OyS&#10;+l975gQl6rNBcd6PZ7M4CsmYzRcTNNy1p7r2MMMRqqQ8OEoGYxPSAEXmDNyhjI1MDEe9h1xOSWPP&#10;JuJP8xWH4tpOt/78BdbPAAAA//8DAFBLAwQUAAYACAAAACEAqPQ1pN4AAAALAQAADwAAAGRycy9k&#10;b3ducmV2LnhtbEyPwU7DMBBE70j8g7VIXBB1nJC2hDhVhITElVA4b2I3iYjtyHbb8PdsT/S2szua&#10;fVPuFjOxk/ZhdFaCWCXAtO2cGm0vYf/59rgFFiJahZOzWsKvDrCrbm9KLJQ72w99amLPKMSGAiUM&#10;Mc4F56EbtMGwcrO2dDs4bzCS9D1XHs8UbiaeJsmaGxwtfRhw1q+D7n6ao5GAbfPVHHLxsFfvweeb&#10;uv7eZr2U93dL/QIs6iX+m+GCT+hQEVPrjlYFNpHO1jlZaRCZAEaO581l00pI0ycBvCr5dYfqDwAA&#10;//8DAFBLAQItABQABgAIAAAAIQC2gziS/gAAAOEBAAATAAAAAAAAAAAAAAAAAAAAAABbQ29udGVu&#10;dF9UeXBlc10ueG1sUEsBAi0AFAAGAAgAAAAhADj9If/WAAAAlAEAAAsAAAAAAAAAAAAAAAAALwEA&#10;AF9yZWxzLy5yZWxzUEsBAi0AFAAGAAgAAAAhAAZP0okwAgAATQQAAA4AAAAAAAAAAAAAAAAALgIA&#10;AGRycy9lMm9Eb2MueG1sUEsBAi0AFAAGAAgAAAAhAKj0NaTeAAAACwEAAA8AAAAAAAAAAAAAAAAA&#10;igQAAGRycy9kb3ducmV2LnhtbFBLBQYAAAAABAAEAPMAAACVBQAAAAA=&#10;" strokecolor="#44546a [3215]" strokeweight="2.25pt">
                <v:textbox>
                  <w:txbxContent>
                    <w:p w14:paraId="7EE50C6C" w14:textId="77777777" w:rsidR="002A2837" w:rsidRPr="00A36A62" w:rsidRDefault="002A2837" w:rsidP="00A36A62">
                      <w:pPr>
                        <w:rPr>
                          <w:rFonts w:ascii="Times New Roman" w:hAnsi="Times New Roman" w:cs="Times New Roman"/>
                        </w:rPr>
                      </w:pPr>
                      <w:r w:rsidRPr="00A36A62">
                        <w:rPr>
                          <w:rFonts w:ascii="Times New Roman" w:hAnsi="Times New Roman" w:cs="Times New Roman"/>
                          <w:b/>
                        </w:rPr>
                        <w:t>Note</w:t>
                      </w:r>
                      <w:r w:rsidRPr="00A36A62">
                        <w:rPr>
                          <w:rFonts w:ascii="Times New Roman" w:hAnsi="Times New Roman" w:cs="Times New Roman"/>
                        </w:rPr>
                        <w:t xml:space="preserve">: </w:t>
                      </w:r>
                      <w:r w:rsidRPr="00A36A62">
                        <w:rPr>
                          <w:rFonts w:ascii="Times New Roman" w:hAnsi="Times New Roman" w:cs="Times New Roman"/>
                          <w:bCs/>
                        </w:rPr>
                        <w:t>This ban differs from the criminal provisions discussed above as it prohibits behind-the-scenes activity supporting lobbying contacts and applies across all DoD components during the applicable period.</w:t>
                      </w:r>
                    </w:p>
                  </w:txbxContent>
                </v:textbox>
                <w10:wrap anchorx="margin"/>
              </v:shape>
            </w:pict>
          </mc:Fallback>
        </mc:AlternateContent>
      </w:r>
      <w:r w:rsidR="006C3FF6">
        <w:rPr>
          <w:rFonts w:ascii="Times New Roman" w:hAnsi="Times New Roman" w:cs="Times New Roman"/>
        </w:rPr>
        <w:t>As k</w:t>
      </w:r>
      <w:r w:rsidR="00A11258" w:rsidRPr="00071C54">
        <w:rPr>
          <w:rFonts w:ascii="Times New Roman" w:hAnsi="Times New Roman" w:cs="Times New Roman"/>
        </w:rPr>
        <w:t>ey aspects of Section 1045 reference the Lobbying Disclosure Act</w:t>
      </w:r>
      <w:r w:rsidR="006C3FF6">
        <w:rPr>
          <w:rFonts w:ascii="Times New Roman" w:hAnsi="Times New Roman" w:cs="Times New Roman"/>
        </w:rPr>
        <w:t xml:space="preserve">, </w:t>
      </w:r>
      <w:r>
        <w:rPr>
          <w:rFonts w:ascii="Times New Roman" w:hAnsi="Times New Roman" w:cs="Times New Roman"/>
        </w:rPr>
        <w:t>a</w:t>
      </w:r>
      <w:r w:rsidR="00A11258" w:rsidRPr="00071C54">
        <w:rPr>
          <w:rFonts w:ascii="Times New Roman" w:hAnsi="Times New Roman" w:cs="Times New Roman"/>
        </w:rPr>
        <w:t>pplication to specific individuals may require consultation with the potential non-Federal employer’s legal counsel.</w:t>
      </w:r>
      <w:r w:rsidR="00640B9B" w:rsidRPr="00071C54">
        <w:rPr>
          <w:rFonts w:ascii="Times New Roman" w:hAnsi="Times New Roman" w:cs="Times New Roman"/>
          <w:b/>
        </w:rPr>
        <w:br w:type="page"/>
      </w:r>
    </w:p>
    <w:p w14:paraId="35BE0582"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Non-Career Political Appointees</w:t>
      </w:r>
    </w:p>
    <w:p w14:paraId="55E61787" w14:textId="77777777" w:rsidR="00847AE8" w:rsidRPr="00071C54" w:rsidRDefault="00847AE8" w:rsidP="00847AE8">
      <w:pPr>
        <w:ind w:left="360"/>
        <w:rPr>
          <w:rFonts w:ascii="Times New Roman" w:hAnsi="Times New Roman" w:cs="Times New Roman"/>
        </w:rPr>
      </w:pPr>
    </w:p>
    <w:p w14:paraId="772184EF" w14:textId="06AB7E25" w:rsidR="000C571F" w:rsidRDefault="00847AE8" w:rsidP="001374FE">
      <w:pPr>
        <w:rPr>
          <w:rFonts w:ascii="Times New Roman" w:hAnsi="Times New Roman" w:cs="Times New Roman"/>
        </w:rPr>
      </w:pPr>
      <w:r w:rsidRPr="00071C54">
        <w:rPr>
          <w:rFonts w:ascii="Times New Roman" w:hAnsi="Times New Roman" w:cs="Times New Roman"/>
        </w:rPr>
        <w:t xml:space="preserve">The following restrictions apply to non-career political appointees who are subject to the ethics pledge established by Executive Order </w:t>
      </w:r>
      <w:r w:rsidR="003B1377">
        <w:rPr>
          <w:rFonts w:ascii="Times New Roman" w:hAnsi="Times New Roman" w:cs="Times New Roman"/>
        </w:rPr>
        <w:t>13989</w:t>
      </w:r>
      <w:r w:rsidRPr="00071C54">
        <w:rPr>
          <w:rFonts w:ascii="Times New Roman" w:hAnsi="Times New Roman" w:cs="Times New Roman"/>
        </w:rPr>
        <w:t>.</w:t>
      </w:r>
      <w:r w:rsidR="000C571F">
        <w:rPr>
          <w:rFonts w:ascii="Times New Roman" w:hAnsi="Times New Roman" w:cs="Times New Roman"/>
        </w:rPr>
        <w:t xml:space="preserve">  </w:t>
      </w:r>
      <w:r w:rsidR="00967BEE">
        <w:rPr>
          <w:rFonts w:ascii="Times New Roman" w:hAnsi="Times New Roman" w:cs="Times New Roman"/>
        </w:rPr>
        <w:t>These</w:t>
      </w:r>
      <w:r w:rsidR="007323A9">
        <w:rPr>
          <w:rFonts w:ascii="Times New Roman" w:hAnsi="Times New Roman" w:cs="Times New Roman"/>
        </w:rPr>
        <w:t xml:space="preserve"> “Revolving Door Bans”</w:t>
      </w:r>
      <w:r w:rsidR="00967BEE">
        <w:rPr>
          <w:rFonts w:ascii="Times New Roman" w:hAnsi="Times New Roman" w:cs="Times New Roman"/>
        </w:rPr>
        <w:t xml:space="preserve"> are in addition to the restrictions described in Section II and Section III. </w:t>
      </w:r>
    </w:p>
    <w:p w14:paraId="5BF5BE6E" w14:textId="77777777" w:rsidR="000C571F" w:rsidRDefault="000C571F" w:rsidP="00847AE8">
      <w:pPr>
        <w:ind w:left="360"/>
        <w:rPr>
          <w:rFonts w:ascii="Times New Roman" w:hAnsi="Times New Roman" w:cs="Times New Roman"/>
        </w:rPr>
      </w:pPr>
    </w:p>
    <w:p w14:paraId="3011100A" w14:textId="19C770FE" w:rsidR="007323A9" w:rsidRDefault="007323A9" w:rsidP="00743E2C">
      <w:pPr>
        <w:pStyle w:val="ListParagraph"/>
        <w:numPr>
          <w:ilvl w:val="1"/>
          <w:numId w:val="1"/>
        </w:numPr>
        <w:rPr>
          <w:rFonts w:ascii="Times New Roman" w:hAnsi="Times New Roman" w:cs="Times New Roman"/>
          <w:b/>
        </w:rPr>
      </w:pPr>
      <w:r>
        <w:rPr>
          <w:rFonts w:ascii="Times New Roman" w:hAnsi="Times New Roman" w:cs="Times New Roman"/>
          <w:b/>
        </w:rPr>
        <w:t>Appointees Leaving Government (Generally)</w:t>
      </w:r>
    </w:p>
    <w:p w14:paraId="134686C9" w14:textId="605F656F" w:rsidR="007323A9" w:rsidRDefault="007323A9" w:rsidP="00743E2C">
      <w:pPr>
        <w:pStyle w:val="ListParagraph"/>
        <w:ind w:left="1440"/>
        <w:rPr>
          <w:rFonts w:ascii="Times New Roman" w:hAnsi="Times New Roman" w:cs="Times New Roman"/>
          <w:b/>
        </w:rPr>
      </w:pPr>
    </w:p>
    <w:p w14:paraId="46C348D0" w14:textId="3D82FA5D" w:rsidR="007323A9" w:rsidRDefault="00756B1A" w:rsidP="00743E2C">
      <w:pPr>
        <w:pStyle w:val="ListParagraph"/>
        <w:ind w:left="1440"/>
        <w:rPr>
          <w:rFonts w:ascii="Times New Roman" w:hAnsi="Times New Roman" w:cs="Times New Roman"/>
        </w:rPr>
      </w:pPr>
      <w:r>
        <w:rPr>
          <w:rFonts w:ascii="Times New Roman" w:hAnsi="Times New Roman" w:cs="Times New Roman"/>
        </w:rPr>
        <w:t xml:space="preserve">Paragraph 4 of </w:t>
      </w:r>
      <w:r w:rsidR="007323A9">
        <w:rPr>
          <w:rFonts w:ascii="Times New Roman" w:hAnsi="Times New Roman" w:cs="Times New Roman"/>
        </w:rPr>
        <w:t xml:space="preserve">EO 13989 provides that </w:t>
      </w:r>
      <w:r>
        <w:rPr>
          <w:rFonts w:ascii="Times New Roman" w:hAnsi="Times New Roman" w:cs="Times New Roman"/>
        </w:rPr>
        <w:t>appointees covered by the post-government employment restrictions on communicating with employees of their former executive agency, per 18 U.S.C. § 207(c) and its implementing regulations, will abide by those restrictions for a period of 2 years following the end of their appointment.  They will also abide the same restrictions with respect to communicating with the senior White House staff.</w:t>
      </w:r>
    </w:p>
    <w:p w14:paraId="562188D8" w14:textId="77777777" w:rsidR="00756B1A" w:rsidRPr="00743E2C" w:rsidRDefault="00756B1A" w:rsidP="00743E2C">
      <w:pPr>
        <w:pStyle w:val="ListParagraph"/>
        <w:ind w:left="1440"/>
        <w:rPr>
          <w:rFonts w:ascii="Times New Roman" w:hAnsi="Times New Roman" w:cs="Times New Roman"/>
        </w:rPr>
      </w:pPr>
    </w:p>
    <w:p w14:paraId="0DBB7730" w14:textId="1E8A05E6" w:rsidR="002A2253" w:rsidRDefault="002A2253" w:rsidP="00743E2C">
      <w:pPr>
        <w:pStyle w:val="ListParagraph"/>
        <w:numPr>
          <w:ilvl w:val="1"/>
          <w:numId w:val="1"/>
        </w:numPr>
        <w:rPr>
          <w:rFonts w:ascii="Times New Roman" w:hAnsi="Times New Roman" w:cs="Times New Roman"/>
          <w:b/>
        </w:rPr>
      </w:pPr>
      <w:r w:rsidRPr="00071C54">
        <w:rPr>
          <w:rFonts w:ascii="Times New Roman" w:hAnsi="Times New Roman" w:cs="Times New Roman"/>
          <w:b/>
        </w:rPr>
        <w:t>Appointees Leaving Government to Lobby</w:t>
      </w:r>
      <w:r>
        <w:rPr>
          <w:rFonts w:ascii="Times New Roman" w:hAnsi="Times New Roman" w:cs="Times New Roman"/>
          <w:b/>
        </w:rPr>
        <w:t xml:space="preserve"> – Paragraph 5 &amp; Paragraph 6</w:t>
      </w:r>
    </w:p>
    <w:p w14:paraId="6A8CE2CA" w14:textId="77777777" w:rsidR="002A2253" w:rsidRDefault="002A2253" w:rsidP="00743E2C">
      <w:pPr>
        <w:pStyle w:val="ListParagraph"/>
        <w:ind w:left="1440"/>
        <w:rPr>
          <w:rFonts w:ascii="Times New Roman" w:hAnsi="Times New Roman" w:cs="Times New Roman"/>
          <w:b/>
        </w:rPr>
      </w:pPr>
    </w:p>
    <w:p w14:paraId="0A0022B7" w14:textId="0160B14B" w:rsidR="00113E01" w:rsidRDefault="00113E01" w:rsidP="00743E2C">
      <w:pPr>
        <w:pStyle w:val="ListParagraph"/>
        <w:ind w:left="1440"/>
        <w:rPr>
          <w:rFonts w:ascii="Times New Roman" w:hAnsi="Times New Roman" w:cs="Times New Roman"/>
        </w:rPr>
      </w:pPr>
      <w:r>
        <w:rPr>
          <w:rFonts w:ascii="Times New Roman" w:hAnsi="Times New Roman" w:cs="Times New Roman"/>
        </w:rPr>
        <w:t>EO 13989 provides that</w:t>
      </w:r>
      <w:r w:rsidR="007323A9">
        <w:rPr>
          <w:rFonts w:ascii="Times New Roman" w:hAnsi="Times New Roman" w:cs="Times New Roman"/>
        </w:rPr>
        <w:t xml:space="preserve"> appointees,</w:t>
      </w:r>
      <w:r>
        <w:rPr>
          <w:rFonts w:ascii="Times New Roman" w:hAnsi="Times New Roman" w:cs="Times New Roman"/>
        </w:rPr>
        <w:t xml:space="preserve"> upon leaving Gov</w:t>
      </w:r>
      <w:r w:rsidR="007323A9">
        <w:rPr>
          <w:rFonts w:ascii="Times New Roman" w:hAnsi="Times New Roman" w:cs="Times New Roman"/>
        </w:rPr>
        <w:t xml:space="preserve">ernment service, </w:t>
      </w:r>
      <w:r>
        <w:rPr>
          <w:rFonts w:ascii="Times New Roman" w:hAnsi="Times New Roman" w:cs="Times New Roman"/>
        </w:rPr>
        <w:t>may not lobby any covered executive branch official or non-career Senior Executive Se</w:t>
      </w:r>
      <w:r w:rsidR="00BE35D5">
        <w:rPr>
          <w:rFonts w:ascii="Times New Roman" w:hAnsi="Times New Roman" w:cs="Times New Roman"/>
        </w:rPr>
        <w:t xml:space="preserve">rvice appointee.  Additionally, </w:t>
      </w:r>
      <w:r w:rsidR="007323A9">
        <w:rPr>
          <w:rFonts w:ascii="Times New Roman" w:hAnsi="Times New Roman" w:cs="Times New Roman"/>
        </w:rPr>
        <w:t>they</w:t>
      </w:r>
      <w:r w:rsidR="00BE35D5">
        <w:rPr>
          <w:rFonts w:ascii="Times New Roman" w:hAnsi="Times New Roman" w:cs="Times New Roman"/>
        </w:rPr>
        <w:t xml:space="preserve"> may not</w:t>
      </w:r>
      <w:r>
        <w:rPr>
          <w:rFonts w:ascii="Times New Roman" w:hAnsi="Times New Roman" w:cs="Times New Roman"/>
        </w:rPr>
        <w:t xml:space="preserve"> engage in any activity on behalf of any foreign government or foreign political party</w:t>
      </w:r>
      <w:r w:rsidR="002F4FD0">
        <w:rPr>
          <w:rFonts w:ascii="Times New Roman" w:hAnsi="Times New Roman" w:cs="Times New Roman"/>
        </w:rPr>
        <w:t>,</w:t>
      </w:r>
      <w:r>
        <w:rPr>
          <w:rFonts w:ascii="Times New Roman" w:hAnsi="Times New Roman" w:cs="Times New Roman"/>
        </w:rPr>
        <w:t xml:space="preserve"> which, were it undertaken on January 20, 2021, would require you to register under the Foreign Agents Registration Act [FARA].  </w:t>
      </w:r>
      <w:r w:rsidR="002F4FD0">
        <w:rPr>
          <w:rFonts w:ascii="Times New Roman" w:hAnsi="Times New Roman" w:cs="Times New Roman"/>
        </w:rPr>
        <w:t>These provisions</w:t>
      </w:r>
      <w:r>
        <w:rPr>
          <w:rFonts w:ascii="Times New Roman" w:hAnsi="Times New Roman" w:cs="Times New Roman"/>
        </w:rPr>
        <w:t xml:space="preserve"> </w:t>
      </w:r>
      <w:r w:rsidR="002F4FD0">
        <w:rPr>
          <w:rFonts w:ascii="Times New Roman" w:hAnsi="Times New Roman" w:cs="Times New Roman"/>
        </w:rPr>
        <w:t>apply</w:t>
      </w:r>
      <w:r>
        <w:rPr>
          <w:rFonts w:ascii="Times New Roman" w:hAnsi="Times New Roman" w:cs="Times New Roman"/>
        </w:rPr>
        <w:t xml:space="preserve"> </w:t>
      </w:r>
      <w:r w:rsidR="002F4FD0">
        <w:rPr>
          <w:rFonts w:ascii="Times New Roman" w:hAnsi="Times New Roman" w:cs="Times New Roman"/>
        </w:rPr>
        <w:t xml:space="preserve">to your post-government service activities </w:t>
      </w:r>
      <w:r>
        <w:rPr>
          <w:rFonts w:ascii="Times New Roman" w:hAnsi="Times New Roman" w:cs="Times New Roman"/>
        </w:rPr>
        <w:t>for the remainder of the Administration or 2 years following the end of your appointment, which</w:t>
      </w:r>
      <w:r w:rsidR="002F4FD0">
        <w:rPr>
          <w:rFonts w:ascii="Times New Roman" w:hAnsi="Times New Roman" w:cs="Times New Roman"/>
        </w:rPr>
        <w:t>ever</w:t>
      </w:r>
      <w:r>
        <w:rPr>
          <w:rFonts w:ascii="Times New Roman" w:hAnsi="Times New Roman" w:cs="Times New Roman"/>
        </w:rPr>
        <w:t xml:space="preserve"> is later.</w:t>
      </w:r>
      <w:r>
        <w:rPr>
          <w:rStyle w:val="FootnoteReference"/>
          <w:rFonts w:ascii="Times New Roman" w:hAnsi="Times New Roman" w:cs="Times New Roman"/>
        </w:rPr>
        <w:footnoteReference w:id="45"/>
      </w:r>
    </w:p>
    <w:p w14:paraId="507E5E4E" w14:textId="77777777" w:rsidR="00113E01" w:rsidRDefault="00113E01" w:rsidP="00743E2C">
      <w:pPr>
        <w:pStyle w:val="ListParagraph"/>
        <w:ind w:left="1440"/>
        <w:rPr>
          <w:rFonts w:ascii="Times New Roman" w:hAnsi="Times New Roman" w:cs="Times New Roman"/>
        </w:rPr>
      </w:pPr>
    </w:p>
    <w:p w14:paraId="7D977AAB" w14:textId="19BFD578" w:rsidR="00847AE8" w:rsidRPr="00743E2C" w:rsidRDefault="00113E01" w:rsidP="00743E2C">
      <w:pPr>
        <w:pStyle w:val="ListParagraph"/>
        <w:ind w:left="1440"/>
        <w:rPr>
          <w:rFonts w:ascii="Times New Roman" w:hAnsi="Times New Roman" w:cs="Times New Roman"/>
          <w:b/>
        </w:rPr>
      </w:pPr>
      <w:r>
        <w:rPr>
          <w:rFonts w:ascii="Times New Roman" w:hAnsi="Times New Roman" w:cs="Times New Roman"/>
        </w:rPr>
        <w:t xml:space="preserve">Furthermore, </w:t>
      </w:r>
      <w:r w:rsidR="00931C7B" w:rsidRPr="00743E2C">
        <w:rPr>
          <w:rFonts w:ascii="Times New Roman" w:hAnsi="Times New Roman" w:cs="Times New Roman"/>
        </w:rPr>
        <w:t xml:space="preserve">, </w:t>
      </w:r>
      <w:r w:rsidR="00ED680B">
        <w:rPr>
          <w:rFonts w:ascii="Times New Roman" w:hAnsi="Times New Roman" w:cs="Times New Roman"/>
        </w:rPr>
        <w:t xml:space="preserve">for a period of 1 year following the end of your appointment, </w:t>
      </w:r>
      <w:r w:rsidR="00931C7B" w:rsidRPr="00743E2C">
        <w:rPr>
          <w:rFonts w:ascii="Times New Roman" w:hAnsi="Times New Roman" w:cs="Times New Roman"/>
        </w:rPr>
        <w:t>in addition to abiding by the restrictions set forth in 18 U.S.C. § 207(c) (“cooling off” period)</w:t>
      </w:r>
      <w:r w:rsidR="00ED680B">
        <w:rPr>
          <w:rFonts w:ascii="Times New Roman" w:hAnsi="Times New Roman" w:cs="Times New Roman"/>
        </w:rPr>
        <w:t>,</w:t>
      </w:r>
      <w:r w:rsidR="002A2253">
        <w:rPr>
          <w:rFonts w:ascii="Times New Roman" w:hAnsi="Times New Roman" w:cs="Times New Roman"/>
        </w:rPr>
        <w:t xml:space="preserve"> </w:t>
      </w:r>
      <w:r w:rsidR="007323A9">
        <w:rPr>
          <w:rFonts w:ascii="Times New Roman" w:hAnsi="Times New Roman" w:cs="Times New Roman"/>
        </w:rPr>
        <w:t>Senior and Very Senior appointees</w:t>
      </w:r>
      <w:r w:rsidR="00931C7B" w:rsidRPr="00743E2C">
        <w:rPr>
          <w:rFonts w:ascii="Times New Roman" w:hAnsi="Times New Roman" w:cs="Times New Roman"/>
        </w:rPr>
        <w:t xml:space="preserve"> may not </w:t>
      </w:r>
      <w:r w:rsidR="002A2253">
        <w:rPr>
          <w:rFonts w:ascii="Times New Roman" w:hAnsi="Times New Roman" w:cs="Times New Roman"/>
        </w:rPr>
        <w:t>materially assist others in making communications o</w:t>
      </w:r>
      <w:r w:rsidR="00756B1A">
        <w:rPr>
          <w:rFonts w:ascii="Times New Roman" w:hAnsi="Times New Roman" w:cs="Times New Roman"/>
        </w:rPr>
        <w:t>r appearances that they</w:t>
      </w:r>
      <w:r w:rsidR="002A2253">
        <w:rPr>
          <w:rFonts w:ascii="Times New Roman" w:hAnsi="Times New Roman" w:cs="Times New Roman"/>
        </w:rPr>
        <w:t xml:space="preserve"> would be prohibited from undertaking</w:t>
      </w:r>
      <w:r w:rsidR="00756B1A">
        <w:rPr>
          <w:rFonts w:ascii="Times New Roman" w:hAnsi="Times New Roman" w:cs="Times New Roman"/>
        </w:rPr>
        <w:t xml:space="preserve"> themselves</w:t>
      </w:r>
      <w:r w:rsidR="002A2253">
        <w:rPr>
          <w:rFonts w:ascii="Times New Roman" w:hAnsi="Times New Roman" w:cs="Times New Roman"/>
        </w:rPr>
        <w:t>.</w:t>
      </w:r>
      <w:r w:rsidR="00756B1A">
        <w:rPr>
          <w:rStyle w:val="FootnoteReference"/>
          <w:rFonts w:ascii="Times New Roman" w:hAnsi="Times New Roman" w:cs="Times New Roman"/>
        </w:rPr>
        <w:footnoteReference w:id="46"/>
      </w:r>
      <w:r w:rsidR="002A2253">
        <w:rPr>
          <w:rFonts w:ascii="Times New Roman" w:hAnsi="Times New Roman" w:cs="Times New Roman"/>
        </w:rPr>
        <w:t xml:space="preserve">  </w:t>
      </w:r>
      <w:r w:rsidR="00ED680B">
        <w:rPr>
          <w:rFonts w:ascii="Times New Roman" w:hAnsi="Times New Roman" w:cs="Times New Roman"/>
        </w:rPr>
        <w:t xml:space="preserve">This </w:t>
      </w:r>
      <w:r>
        <w:rPr>
          <w:rFonts w:ascii="Times New Roman" w:hAnsi="Times New Roman" w:cs="Times New Roman"/>
        </w:rPr>
        <w:t xml:space="preserve">means that </w:t>
      </w:r>
      <w:r w:rsidR="00756B1A">
        <w:rPr>
          <w:rFonts w:ascii="Times New Roman" w:hAnsi="Times New Roman" w:cs="Times New Roman"/>
        </w:rPr>
        <w:t>they</w:t>
      </w:r>
      <w:r w:rsidR="00ED680B">
        <w:rPr>
          <w:rFonts w:ascii="Times New Roman" w:hAnsi="Times New Roman" w:cs="Times New Roman"/>
        </w:rPr>
        <w:t xml:space="preserve"> </w:t>
      </w:r>
      <w:r>
        <w:rPr>
          <w:rFonts w:ascii="Times New Roman" w:hAnsi="Times New Roman" w:cs="Times New Roman"/>
        </w:rPr>
        <w:t xml:space="preserve">are not only </w:t>
      </w:r>
      <w:r w:rsidR="00ED680B">
        <w:rPr>
          <w:rFonts w:ascii="Times New Roman" w:hAnsi="Times New Roman" w:cs="Times New Roman"/>
        </w:rPr>
        <w:t>pr</w:t>
      </w:r>
      <w:r>
        <w:rPr>
          <w:rFonts w:ascii="Times New Roman" w:hAnsi="Times New Roman" w:cs="Times New Roman"/>
        </w:rPr>
        <w:t>ohibited from actively engaging</w:t>
      </w:r>
      <w:r w:rsidR="00ED680B">
        <w:rPr>
          <w:rFonts w:ascii="Times New Roman" w:hAnsi="Times New Roman" w:cs="Times New Roman"/>
        </w:rPr>
        <w:t xml:space="preserve"> in lobbying activities</w:t>
      </w:r>
      <w:r w:rsidR="00756B1A">
        <w:rPr>
          <w:rFonts w:ascii="Times New Roman" w:hAnsi="Times New Roman" w:cs="Times New Roman"/>
        </w:rPr>
        <w:t>, but they</w:t>
      </w:r>
      <w:r w:rsidR="00ED680B">
        <w:rPr>
          <w:rFonts w:ascii="Times New Roman" w:hAnsi="Times New Roman" w:cs="Times New Roman"/>
        </w:rPr>
        <w:t xml:space="preserve"> are also prohibited </w:t>
      </w:r>
      <w:r w:rsidR="00756B1A">
        <w:rPr>
          <w:rFonts w:ascii="Times New Roman" w:hAnsi="Times New Roman" w:cs="Times New Roman"/>
        </w:rPr>
        <w:t>from holding themselves</w:t>
      </w:r>
      <w:r w:rsidR="00ED680B">
        <w:rPr>
          <w:rFonts w:ascii="Times New Roman" w:hAnsi="Times New Roman" w:cs="Times New Roman"/>
        </w:rPr>
        <w:t xml:space="preserve"> out as being available to engage in lobbying activities in support of those communications or appearances</w:t>
      </w:r>
      <w:r w:rsidR="002A2253">
        <w:rPr>
          <w:rFonts w:ascii="Times New Roman" w:hAnsi="Times New Roman" w:cs="Times New Roman"/>
        </w:rPr>
        <w:t>.</w:t>
      </w:r>
      <w:r w:rsidR="002F4FD0">
        <w:rPr>
          <w:rStyle w:val="FootnoteReference"/>
          <w:rFonts w:ascii="Times New Roman" w:hAnsi="Times New Roman" w:cs="Times New Roman"/>
        </w:rPr>
        <w:footnoteReference w:id="47"/>
      </w:r>
      <w:r w:rsidR="002A2253">
        <w:rPr>
          <w:rFonts w:ascii="Times New Roman" w:hAnsi="Times New Roman" w:cs="Times New Roman"/>
        </w:rPr>
        <w:t xml:space="preserve">  </w:t>
      </w:r>
    </w:p>
    <w:p w14:paraId="3749E3DD" w14:textId="77777777" w:rsidR="000A1B7A" w:rsidRPr="00071C54" w:rsidRDefault="000A1B7A" w:rsidP="001374FE">
      <w:pPr>
        <w:rPr>
          <w:rFonts w:ascii="Times New Roman" w:hAnsi="Times New Roman" w:cs="Times New Roman"/>
        </w:rPr>
      </w:pPr>
    </w:p>
    <w:p w14:paraId="08A0CD5E" w14:textId="63BECFAC" w:rsidR="00B510E5" w:rsidRPr="00DF77CE" w:rsidRDefault="00B510E5" w:rsidP="00DF77CE">
      <w:pPr>
        <w:pStyle w:val="ListParagraph"/>
        <w:numPr>
          <w:ilvl w:val="1"/>
          <w:numId w:val="1"/>
        </w:numPr>
        <w:rPr>
          <w:rFonts w:ascii="Times New Roman" w:hAnsi="Times New Roman" w:cs="Times New Roman"/>
        </w:rPr>
      </w:pPr>
      <w:r w:rsidRPr="00DF77CE">
        <w:rPr>
          <w:rFonts w:ascii="Times New Roman" w:hAnsi="Times New Roman" w:cs="Times New Roman"/>
          <w:b/>
        </w:rPr>
        <w:t>“Lobbying activities”</w:t>
      </w:r>
      <w:r w:rsidRPr="00DF77CE">
        <w:rPr>
          <w:rFonts w:ascii="Times New Roman" w:hAnsi="Times New Roman" w:cs="Times New Roman"/>
        </w:rPr>
        <w:t xml:space="preserve"> is the defined term that appears in the Lobbying Disclosure Act  that includes both lobbying contacts and background preparation and strategy work.</w:t>
      </w:r>
      <w:r>
        <w:rPr>
          <w:rStyle w:val="FootnoteReference"/>
          <w:rFonts w:ascii="Times New Roman" w:hAnsi="Times New Roman" w:cs="Times New Roman"/>
        </w:rPr>
        <w:footnoteReference w:id="48"/>
      </w:r>
      <w:r w:rsidRPr="00DF77CE">
        <w:rPr>
          <w:rFonts w:ascii="Times New Roman" w:hAnsi="Times New Roman" w:cs="Times New Roman"/>
        </w:rPr>
        <w:t xml:space="preserve">  This restriction also applies to engaging in lobbying activities with any covered executive branch official or non-career Senior Executive Service appointee for the remainder of the Administration.</w:t>
      </w:r>
    </w:p>
    <w:p w14:paraId="1BF34D91" w14:textId="77777777" w:rsidR="00B510E5" w:rsidRDefault="00B510E5" w:rsidP="00847AE8">
      <w:pPr>
        <w:ind w:left="1440"/>
        <w:rPr>
          <w:rFonts w:ascii="Times New Roman" w:hAnsi="Times New Roman" w:cs="Times New Roman"/>
        </w:rPr>
      </w:pPr>
    </w:p>
    <w:p w14:paraId="5FF372EA" w14:textId="77777777" w:rsidR="00AD4306" w:rsidRDefault="00AD4306" w:rsidP="006C0569">
      <w:pPr>
        <w:ind w:left="1440"/>
        <w:rPr>
          <w:rFonts w:ascii="Times New Roman" w:hAnsi="Times New Roman" w:cs="Times New Roman"/>
          <w:b/>
        </w:rPr>
      </w:pPr>
    </w:p>
    <w:p w14:paraId="198C608A" w14:textId="77777777" w:rsidR="006C0569" w:rsidRPr="00071C54" w:rsidRDefault="006C0569" w:rsidP="006C0569">
      <w:pPr>
        <w:ind w:left="1440"/>
        <w:rPr>
          <w:rFonts w:ascii="Times New Roman" w:hAnsi="Times New Roman" w:cs="Times New Roman"/>
        </w:rPr>
      </w:pPr>
      <w:r w:rsidRPr="00071C54">
        <w:rPr>
          <w:rFonts w:ascii="Times New Roman" w:hAnsi="Times New Roman" w:cs="Times New Roman"/>
          <w:b/>
        </w:rPr>
        <w:t xml:space="preserve">“Lobbying a </w:t>
      </w:r>
      <w:r w:rsidR="00467D63">
        <w:rPr>
          <w:rFonts w:ascii="Times New Roman" w:hAnsi="Times New Roman" w:cs="Times New Roman"/>
          <w:b/>
        </w:rPr>
        <w:t>c</w:t>
      </w:r>
      <w:r w:rsidRPr="00071C54">
        <w:rPr>
          <w:rFonts w:ascii="Times New Roman" w:hAnsi="Times New Roman" w:cs="Times New Roman"/>
          <w:b/>
        </w:rPr>
        <w:t xml:space="preserve">overed </w:t>
      </w:r>
      <w:r w:rsidR="00467D63">
        <w:rPr>
          <w:rFonts w:ascii="Times New Roman" w:hAnsi="Times New Roman" w:cs="Times New Roman"/>
          <w:b/>
        </w:rPr>
        <w:t>e</w:t>
      </w:r>
      <w:r w:rsidRPr="00071C54">
        <w:rPr>
          <w:rFonts w:ascii="Times New Roman" w:hAnsi="Times New Roman" w:cs="Times New Roman"/>
          <w:b/>
        </w:rPr>
        <w:t xml:space="preserve">xecutive </w:t>
      </w:r>
      <w:r w:rsidR="00467D63">
        <w:rPr>
          <w:rFonts w:ascii="Times New Roman" w:hAnsi="Times New Roman" w:cs="Times New Roman"/>
          <w:b/>
        </w:rPr>
        <w:t>b</w:t>
      </w:r>
      <w:r w:rsidRPr="00071C54">
        <w:rPr>
          <w:rFonts w:ascii="Times New Roman" w:hAnsi="Times New Roman" w:cs="Times New Roman"/>
          <w:b/>
        </w:rPr>
        <w:t xml:space="preserve">ranch </w:t>
      </w:r>
      <w:r w:rsidR="00467D63">
        <w:rPr>
          <w:rFonts w:ascii="Times New Roman" w:hAnsi="Times New Roman" w:cs="Times New Roman"/>
          <w:b/>
        </w:rPr>
        <w:t>o</w:t>
      </w:r>
      <w:r w:rsidRPr="00071C54">
        <w:rPr>
          <w:rFonts w:ascii="Times New Roman" w:hAnsi="Times New Roman" w:cs="Times New Roman"/>
          <w:b/>
        </w:rPr>
        <w:t>fficial”</w:t>
      </w:r>
      <w:r w:rsidRPr="00071C54">
        <w:rPr>
          <w:rFonts w:ascii="Times New Roman" w:hAnsi="Times New Roman" w:cs="Times New Roman"/>
        </w:rPr>
        <w:t xml:space="preserve"> means:</w:t>
      </w:r>
    </w:p>
    <w:p w14:paraId="39604654" w14:textId="77777777" w:rsidR="006C0569" w:rsidRPr="00071C54" w:rsidRDefault="006C0569" w:rsidP="006C0569">
      <w:pPr>
        <w:ind w:left="1440"/>
        <w:rPr>
          <w:rFonts w:ascii="Times New Roman" w:hAnsi="Times New Roman" w:cs="Times New Roman"/>
        </w:rPr>
      </w:pPr>
      <w:r w:rsidRPr="00071C54">
        <w:rPr>
          <w:rFonts w:ascii="Times New Roman" w:hAnsi="Times New Roman" w:cs="Times New Roman"/>
        </w:rPr>
        <w:t xml:space="preserve">Contacting a </w:t>
      </w:r>
      <w:r w:rsidR="00467D63">
        <w:rPr>
          <w:rFonts w:ascii="Times New Roman" w:hAnsi="Times New Roman" w:cs="Times New Roman"/>
        </w:rPr>
        <w:t>c</w:t>
      </w:r>
      <w:r w:rsidRPr="00071C54">
        <w:rPr>
          <w:rFonts w:ascii="Times New Roman" w:hAnsi="Times New Roman" w:cs="Times New Roman"/>
        </w:rPr>
        <w:t xml:space="preserve">overed </w:t>
      </w:r>
      <w:r w:rsidR="00467D63">
        <w:rPr>
          <w:rFonts w:ascii="Times New Roman" w:hAnsi="Times New Roman" w:cs="Times New Roman"/>
        </w:rPr>
        <w:t>e</w:t>
      </w:r>
      <w:r w:rsidRPr="00071C54">
        <w:rPr>
          <w:rFonts w:ascii="Times New Roman" w:hAnsi="Times New Roman" w:cs="Times New Roman"/>
        </w:rPr>
        <w:t xml:space="preserve">xecutive </w:t>
      </w:r>
      <w:r w:rsidR="00467D63">
        <w:rPr>
          <w:rFonts w:ascii="Times New Roman" w:hAnsi="Times New Roman" w:cs="Times New Roman"/>
        </w:rPr>
        <w:t>b</w:t>
      </w:r>
      <w:r w:rsidRPr="00071C54">
        <w:rPr>
          <w:rFonts w:ascii="Times New Roman" w:hAnsi="Times New Roman" w:cs="Times New Roman"/>
        </w:rPr>
        <w:t xml:space="preserve">ranch </w:t>
      </w:r>
      <w:r w:rsidR="00467D63">
        <w:rPr>
          <w:rFonts w:ascii="Times New Roman" w:hAnsi="Times New Roman" w:cs="Times New Roman"/>
        </w:rPr>
        <w:t>o</w:t>
      </w:r>
      <w:r w:rsidRPr="00071C54">
        <w:rPr>
          <w:rFonts w:ascii="Times New Roman" w:hAnsi="Times New Roman" w:cs="Times New Roman"/>
        </w:rPr>
        <w:t>fficial on behalf of a client (as a registered lobbyist) regarding:</w:t>
      </w:r>
    </w:p>
    <w:p w14:paraId="3D76E732"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lastRenderedPageBreak/>
        <w:t>the formulation, modification, or adoption of Federal legislation, rules, regulations, Executive orders or any other federal program policy or position;</w:t>
      </w:r>
    </w:p>
    <w:p w14:paraId="15904B79"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the administration or execution of a Federal program or policy (including the negotiation, award, or administration of a Federal contract, grant, loan, permit, or license); or</w:t>
      </w:r>
    </w:p>
    <w:p w14:paraId="5BAC206C"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the nomination or confirmation of a person for a position subject to confirmation by the Senate. </w:t>
      </w:r>
    </w:p>
    <w:p w14:paraId="7564A34D" w14:textId="77777777" w:rsidR="006C0569" w:rsidRPr="00071C54" w:rsidRDefault="006C0569" w:rsidP="006C0569">
      <w:pPr>
        <w:rPr>
          <w:rFonts w:ascii="Times New Roman" w:hAnsi="Times New Roman" w:cs="Times New Roman"/>
        </w:rPr>
      </w:pPr>
    </w:p>
    <w:p w14:paraId="30D9B989" w14:textId="77777777" w:rsidR="006C0569" w:rsidRPr="00071C54" w:rsidRDefault="006C0569" w:rsidP="006C0569">
      <w:pPr>
        <w:ind w:left="720" w:firstLine="720"/>
        <w:rPr>
          <w:rFonts w:ascii="Times New Roman" w:hAnsi="Times New Roman" w:cs="Times New Roman"/>
        </w:rPr>
      </w:pPr>
      <w:r w:rsidRPr="00071C54">
        <w:rPr>
          <w:rFonts w:ascii="Times New Roman" w:hAnsi="Times New Roman" w:cs="Times New Roman"/>
        </w:rPr>
        <w:t>“</w:t>
      </w:r>
      <w:r w:rsidRPr="00071C54">
        <w:rPr>
          <w:rFonts w:ascii="Times New Roman" w:hAnsi="Times New Roman" w:cs="Times New Roman"/>
          <w:b/>
        </w:rPr>
        <w:t>Covered Executive Branch Official</w:t>
      </w:r>
      <w:r w:rsidRPr="00071C54">
        <w:rPr>
          <w:rFonts w:ascii="Times New Roman" w:hAnsi="Times New Roman" w:cs="Times New Roman"/>
        </w:rPr>
        <w:t>” means:</w:t>
      </w:r>
    </w:p>
    <w:p w14:paraId="2BAF7A4A"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the President; </w:t>
      </w:r>
    </w:p>
    <w:p w14:paraId="05F3213C"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the Vice President; </w:t>
      </w:r>
    </w:p>
    <w:p w14:paraId="5B4E9EB0"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individuals serving in the Executive Office of the President; </w:t>
      </w:r>
    </w:p>
    <w:p w14:paraId="722AA000"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any officer or employee serving in level I, II, III, IV, or V of the Executive Schedule, as designated by statute or Executive order; </w:t>
      </w:r>
    </w:p>
    <w:p w14:paraId="68490693" w14:textId="77777777" w:rsidR="006C0569" w:rsidRPr="00071C54" w:rsidRDefault="006C0569" w:rsidP="00F01CEC">
      <w:pPr>
        <w:pStyle w:val="ListParagraph"/>
        <w:numPr>
          <w:ilvl w:val="0"/>
          <w:numId w:val="15"/>
        </w:numPr>
        <w:rPr>
          <w:rFonts w:ascii="Times New Roman" w:hAnsi="Times New Roman" w:cs="Times New Roman"/>
        </w:rPr>
      </w:pPr>
      <w:r w:rsidRPr="00071C54">
        <w:rPr>
          <w:rFonts w:ascii="Times New Roman" w:hAnsi="Times New Roman" w:cs="Times New Roman"/>
        </w:rPr>
        <w:t xml:space="preserve">military members grade 0-7 or above; and </w:t>
      </w:r>
    </w:p>
    <w:p w14:paraId="548E28DE" w14:textId="755AF6AE" w:rsidR="00A27ACB" w:rsidRPr="00C06CEC" w:rsidRDefault="006C0569" w:rsidP="00F01CEC">
      <w:pPr>
        <w:pStyle w:val="ListParagraph"/>
        <w:numPr>
          <w:ilvl w:val="0"/>
          <w:numId w:val="15"/>
        </w:numPr>
        <w:rPr>
          <w:rFonts w:ascii="Times New Roman" w:hAnsi="Times New Roman" w:cs="Times New Roman"/>
          <w:b/>
        </w:rPr>
      </w:pPr>
      <w:r w:rsidRPr="00071C54">
        <w:rPr>
          <w:rFonts w:ascii="Times New Roman" w:hAnsi="Times New Roman" w:cs="Times New Roman"/>
        </w:rPr>
        <w:t>individuals serving in confidential, policy-determining, policy-making, or policy-advocating positions.</w:t>
      </w:r>
      <w:r w:rsidR="009B5732">
        <w:rPr>
          <w:rStyle w:val="FootnoteReference"/>
          <w:rFonts w:ascii="Times New Roman" w:hAnsi="Times New Roman" w:cs="Times New Roman"/>
        </w:rPr>
        <w:footnoteReference w:id="49"/>
      </w:r>
    </w:p>
    <w:p w14:paraId="6CC2A2F7" w14:textId="77777777" w:rsidR="00C06CEC" w:rsidRPr="00C06CEC" w:rsidRDefault="00C06CEC" w:rsidP="00C06CEC">
      <w:pPr>
        <w:pStyle w:val="ListParagraph"/>
        <w:ind w:left="2160"/>
        <w:rPr>
          <w:rFonts w:ascii="Times New Roman" w:hAnsi="Times New Roman" w:cs="Times New Roman"/>
          <w:b/>
        </w:rPr>
      </w:pPr>
    </w:p>
    <w:p w14:paraId="01F2C12A" w14:textId="77777777" w:rsidR="00C06CEC" w:rsidRDefault="00C06CEC" w:rsidP="00C06CEC">
      <w:pPr>
        <w:pStyle w:val="ListParagraph"/>
        <w:numPr>
          <w:ilvl w:val="1"/>
          <w:numId w:val="1"/>
        </w:numPr>
        <w:rPr>
          <w:rFonts w:ascii="Times New Roman" w:hAnsi="Times New Roman" w:cs="Times New Roman"/>
          <w:b/>
        </w:rPr>
      </w:pPr>
      <w:r>
        <w:rPr>
          <w:rFonts w:ascii="Times New Roman" w:hAnsi="Times New Roman" w:cs="Times New Roman"/>
          <w:b/>
        </w:rPr>
        <w:t>Lifetime Ban on FARA Representation of Foreign Government and Political Parties</w:t>
      </w:r>
    </w:p>
    <w:p w14:paraId="58E91D3B" w14:textId="77777777" w:rsidR="00C06CEC" w:rsidRPr="00C06CEC" w:rsidRDefault="00C06CEC" w:rsidP="00C06CEC">
      <w:pPr>
        <w:pStyle w:val="ListParagraph"/>
        <w:ind w:left="1440"/>
        <w:rPr>
          <w:rFonts w:ascii="Times New Roman" w:hAnsi="Times New Roman" w:cs="Times New Roman"/>
        </w:rPr>
      </w:pPr>
    </w:p>
    <w:p w14:paraId="02134A63" w14:textId="2A3514E4" w:rsidR="00C06CEC" w:rsidRPr="00C06CEC" w:rsidRDefault="00C06CEC" w:rsidP="00C06CEC">
      <w:pPr>
        <w:pStyle w:val="ListParagraph"/>
        <w:ind w:left="1440"/>
        <w:rPr>
          <w:rFonts w:ascii="Times New Roman" w:hAnsi="Times New Roman" w:cs="Times New Roman"/>
        </w:rPr>
      </w:pPr>
      <w:r w:rsidRPr="00C06CEC">
        <w:rPr>
          <w:rFonts w:ascii="Times New Roman" w:hAnsi="Times New Roman" w:cs="Times New Roman"/>
        </w:rPr>
        <w:t xml:space="preserve">As </w:t>
      </w:r>
      <w:r w:rsidR="00276ADF">
        <w:rPr>
          <w:rFonts w:ascii="Times New Roman" w:hAnsi="Times New Roman" w:cs="Times New Roman"/>
        </w:rPr>
        <w:t>noted</w:t>
      </w:r>
      <w:r w:rsidR="004C211A">
        <w:rPr>
          <w:rFonts w:ascii="Times New Roman" w:hAnsi="Times New Roman" w:cs="Times New Roman"/>
        </w:rPr>
        <w:t xml:space="preserve"> above,</w:t>
      </w:r>
      <w:r w:rsidRPr="00C06CEC">
        <w:rPr>
          <w:rFonts w:ascii="Times New Roman" w:hAnsi="Times New Roman" w:cs="Times New Roman"/>
        </w:rPr>
        <w:t xml:space="preserve"> covered appointee</w:t>
      </w:r>
      <w:r w:rsidR="004C211A">
        <w:rPr>
          <w:rFonts w:ascii="Times New Roman" w:hAnsi="Times New Roman" w:cs="Times New Roman"/>
        </w:rPr>
        <w:t>s</w:t>
      </w:r>
      <w:r w:rsidR="00DF77CE">
        <w:rPr>
          <w:rFonts w:ascii="Times New Roman" w:hAnsi="Times New Roman" w:cs="Times New Roman"/>
        </w:rPr>
        <w:t xml:space="preserve"> </w:t>
      </w:r>
      <w:r w:rsidR="004C211A">
        <w:rPr>
          <w:rFonts w:ascii="Times New Roman" w:hAnsi="Times New Roman" w:cs="Times New Roman"/>
        </w:rPr>
        <w:t>are</w:t>
      </w:r>
      <w:r w:rsidRPr="00C06CEC">
        <w:rPr>
          <w:rFonts w:ascii="Times New Roman" w:hAnsi="Times New Roman" w:cs="Times New Roman"/>
        </w:rPr>
        <w:t xml:space="preserve"> prohibited from engaging in any activity on behalf of a foreign government or political </w:t>
      </w:r>
      <w:r>
        <w:rPr>
          <w:rFonts w:ascii="Times New Roman" w:hAnsi="Times New Roman" w:cs="Times New Roman"/>
        </w:rPr>
        <w:t>party that would require registration under the Foreign Agents Registration Act of 1938 (FARA) for the remainder of the appointee’s life.</w:t>
      </w:r>
      <w:r w:rsidR="004C211A">
        <w:rPr>
          <w:rStyle w:val="FootnoteReference"/>
          <w:rFonts w:ascii="Times New Roman" w:hAnsi="Times New Roman" w:cs="Times New Roman"/>
        </w:rPr>
        <w:footnoteReference w:id="50"/>
      </w:r>
      <w:r>
        <w:rPr>
          <w:rFonts w:ascii="Times New Roman" w:hAnsi="Times New Roman" w:cs="Times New Roman"/>
        </w:rPr>
        <w:t xml:space="preserve">  FARA, which implements strict disclosure requirements for any person who represents a foreign entity and seeks to influence U.S. public opinion, policy, and laws, is enforced by the U.S. Department of Justice.</w:t>
      </w:r>
    </w:p>
    <w:p w14:paraId="39197C4D" w14:textId="77777777" w:rsidR="006C0569" w:rsidRPr="00071C54" w:rsidRDefault="006C0569">
      <w:pPr>
        <w:rPr>
          <w:rFonts w:ascii="Times New Roman" w:hAnsi="Times New Roman" w:cs="Times New Roman"/>
          <w:b/>
        </w:rPr>
      </w:pPr>
    </w:p>
    <w:p w14:paraId="21C262A1" w14:textId="77777777" w:rsidR="00C06CEC" w:rsidRDefault="00C06CEC">
      <w:pPr>
        <w:rPr>
          <w:rFonts w:ascii="Times New Roman" w:hAnsi="Times New Roman" w:cs="Times New Roman"/>
          <w:b/>
        </w:rPr>
      </w:pPr>
      <w:r>
        <w:rPr>
          <w:rFonts w:ascii="Times New Roman" w:hAnsi="Times New Roman" w:cs="Times New Roman"/>
          <w:b/>
        </w:rPr>
        <w:br w:type="page"/>
      </w:r>
    </w:p>
    <w:p w14:paraId="394E7E00"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Retired Military Members</w:t>
      </w:r>
    </w:p>
    <w:p w14:paraId="134492BB" w14:textId="77777777" w:rsidR="00D12825" w:rsidRPr="00071C54" w:rsidRDefault="00D12825" w:rsidP="00D12825">
      <w:pPr>
        <w:pStyle w:val="ListParagraph"/>
        <w:ind w:left="1440"/>
        <w:rPr>
          <w:rFonts w:ascii="Times New Roman" w:hAnsi="Times New Roman" w:cs="Times New Roman"/>
        </w:rPr>
      </w:pPr>
    </w:p>
    <w:p w14:paraId="48BDC369" w14:textId="77777777" w:rsidR="005B5F9F" w:rsidRPr="00071C54" w:rsidRDefault="005B5F9F"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Military Retirees Working for DoD</w:t>
      </w:r>
    </w:p>
    <w:p w14:paraId="32FE64D1" w14:textId="77777777" w:rsidR="00D12825" w:rsidRPr="00071C54" w:rsidRDefault="00D12825" w:rsidP="006C0569">
      <w:pPr>
        <w:ind w:left="1440"/>
        <w:rPr>
          <w:rFonts w:ascii="Times New Roman" w:hAnsi="Times New Roman" w:cs="Times New Roman"/>
        </w:rPr>
      </w:pPr>
    </w:p>
    <w:p w14:paraId="646E7F50" w14:textId="77777777" w:rsidR="006C0569" w:rsidRPr="00071C54" w:rsidRDefault="006C0569" w:rsidP="006C0569">
      <w:pPr>
        <w:ind w:left="1440"/>
        <w:rPr>
          <w:rFonts w:ascii="Times New Roman" w:hAnsi="Times New Roman" w:cs="Times New Roman"/>
          <w:b/>
        </w:rPr>
      </w:pPr>
      <w:r w:rsidRPr="00071C54">
        <w:rPr>
          <w:rFonts w:ascii="Times New Roman" w:hAnsi="Times New Roman" w:cs="Times New Roman"/>
        </w:rPr>
        <w:t xml:space="preserve">To avoid the appearance of favoritism or preferential treatment, retired military members may not be selected to fill a DoD civil service positions (including non-appropriated fund instrumentalities) within 180 days following retirement unless one of three exceptions exists: </w:t>
      </w:r>
    </w:p>
    <w:p w14:paraId="7E1714A6" w14:textId="77777777" w:rsidR="006C0569" w:rsidRPr="00071C54" w:rsidRDefault="006C0569" w:rsidP="00F01CEC">
      <w:pPr>
        <w:pStyle w:val="ListParagraph"/>
        <w:numPr>
          <w:ilvl w:val="0"/>
          <w:numId w:val="16"/>
        </w:numPr>
        <w:rPr>
          <w:rFonts w:ascii="Times New Roman" w:hAnsi="Times New Roman" w:cs="Times New Roman"/>
          <w:b/>
        </w:rPr>
      </w:pPr>
      <w:r w:rsidRPr="00071C54">
        <w:rPr>
          <w:rFonts w:ascii="Times New Roman" w:hAnsi="Times New Roman" w:cs="Times New Roman"/>
        </w:rPr>
        <w:t xml:space="preserve">the appointment is authorized by the head of a DoD Component, or designee; </w:t>
      </w:r>
    </w:p>
    <w:p w14:paraId="5680166B" w14:textId="77777777" w:rsidR="006C0569" w:rsidRPr="00071C54" w:rsidRDefault="006C0569" w:rsidP="00F01CEC">
      <w:pPr>
        <w:pStyle w:val="ListParagraph"/>
        <w:numPr>
          <w:ilvl w:val="0"/>
          <w:numId w:val="16"/>
        </w:numPr>
        <w:rPr>
          <w:rFonts w:ascii="Times New Roman" w:hAnsi="Times New Roman" w:cs="Times New Roman"/>
          <w:b/>
        </w:rPr>
      </w:pPr>
      <w:r w:rsidRPr="00071C54">
        <w:rPr>
          <w:rFonts w:ascii="Times New Roman" w:hAnsi="Times New Roman" w:cs="Times New Roman"/>
        </w:rPr>
        <w:t>the minimum rate of basic pay for the position has been increased under 5 U.S.C. § 5305; or</w:t>
      </w:r>
    </w:p>
    <w:p w14:paraId="0AE8F94A" w14:textId="77777777" w:rsidR="006C0569" w:rsidRPr="00071C54" w:rsidRDefault="006C0569" w:rsidP="00F01CEC">
      <w:pPr>
        <w:pStyle w:val="ListParagraph"/>
        <w:numPr>
          <w:ilvl w:val="0"/>
          <w:numId w:val="16"/>
        </w:numPr>
        <w:rPr>
          <w:rFonts w:ascii="Times New Roman" w:hAnsi="Times New Roman" w:cs="Times New Roman"/>
          <w:b/>
        </w:rPr>
      </w:pPr>
      <w:r w:rsidRPr="00071C54">
        <w:rPr>
          <w:rFonts w:ascii="Times New Roman" w:hAnsi="Times New Roman" w:cs="Times New Roman"/>
        </w:rPr>
        <w:t xml:space="preserve">a state of national emergency exists.  </w:t>
      </w:r>
    </w:p>
    <w:p w14:paraId="26B04D5F" w14:textId="77777777" w:rsidR="006C0569" w:rsidRPr="00071C54" w:rsidRDefault="006C0569" w:rsidP="006C0569">
      <w:pPr>
        <w:rPr>
          <w:rFonts w:ascii="Times New Roman" w:hAnsi="Times New Roman" w:cs="Times New Roman"/>
          <w:b/>
          <w:strike/>
        </w:rPr>
      </w:pPr>
    </w:p>
    <w:p w14:paraId="549505E9" w14:textId="29951439" w:rsidR="006C0569" w:rsidRPr="00071C54" w:rsidRDefault="00CC03A0" w:rsidP="006C0569">
      <w:pPr>
        <w:ind w:left="1440"/>
        <w:rPr>
          <w:rFonts w:ascii="Times New Roman" w:hAnsi="Times New Roman" w:cs="Times New Roman"/>
          <w:b/>
        </w:rPr>
      </w:pPr>
      <w:r>
        <w:rPr>
          <w:rFonts w:ascii="Times New Roman" w:hAnsi="Times New Roman" w:cs="Times New Roman"/>
        </w:rPr>
        <w:t xml:space="preserve">After the events of </w:t>
      </w:r>
      <w:r w:rsidR="00160674">
        <w:rPr>
          <w:rFonts w:ascii="Times New Roman" w:hAnsi="Times New Roman" w:cs="Times New Roman"/>
        </w:rPr>
        <w:t>September 11, 2001</w:t>
      </w:r>
      <w:r>
        <w:rPr>
          <w:rFonts w:ascii="Times New Roman" w:hAnsi="Times New Roman" w:cs="Times New Roman"/>
        </w:rPr>
        <w:t>, these exceptions</w:t>
      </w:r>
      <w:r w:rsidR="00E23C5C">
        <w:rPr>
          <w:rFonts w:ascii="Times New Roman" w:hAnsi="Times New Roman" w:cs="Times New Roman"/>
        </w:rPr>
        <w:t xml:space="preserve"> tended to be</w:t>
      </w:r>
      <w:r>
        <w:rPr>
          <w:rFonts w:ascii="Times New Roman" w:hAnsi="Times New Roman" w:cs="Times New Roman"/>
        </w:rPr>
        <w:t xml:space="preserve"> applied liberally.  However, that practice ended in Fiscal Year 2018, and retirees applying for DOD civilian employment, within the 180 day window, will need to seek a waiver</w:t>
      </w:r>
      <w:r w:rsidR="006C0569" w:rsidRPr="00071C54">
        <w:rPr>
          <w:rFonts w:ascii="Times New Roman" w:hAnsi="Times New Roman" w:cs="Times New Roman"/>
        </w:rPr>
        <w:t>.</w:t>
      </w:r>
      <w:r w:rsidR="00C8745A">
        <w:rPr>
          <w:rStyle w:val="FootnoteReference"/>
          <w:rFonts w:ascii="Times New Roman" w:hAnsi="Times New Roman" w:cs="Times New Roman"/>
        </w:rPr>
        <w:footnoteReference w:id="51"/>
      </w:r>
      <w:r w:rsidR="006C0569" w:rsidRPr="00071C54">
        <w:rPr>
          <w:rFonts w:ascii="Times New Roman" w:hAnsi="Times New Roman" w:cs="Times New Roman"/>
        </w:rPr>
        <w:t xml:space="preserve">  </w:t>
      </w:r>
    </w:p>
    <w:p w14:paraId="741091A9" w14:textId="77777777" w:rsidR="006C0569" w:rsidRPr="00071C54" w:rsidRDefault="006C0569" w:rsidP="006C0569">
      <w:pPr>
        <w:pStyle w:val="ListParagraph"/>
        <w:ind w:left="1440"/>
        <w:rPr>
          <w:rFonts w:ascii="Times New Roman" w:hAnsi="Times New Roman" w:cs="Times New Roman"/>
        </w:rPr>
      </w:pPr>
    </w:p>
    <w:p w14:paraId="3AB0EE51" w14:textId="77777777" w:rsidR="006C0569" w:rsidRPr="00071C54" w:rsidRDefault="005B5F9F"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Military Retirees Working for a Foreign Government</w:t>
      </w:r>
    </w:p>
    <w:p w14:paraId="30B35EE3" w14:textId="77777777" w:rsidR="00D12825" w:rsidRPr="00071C54" w:rsidRDefault="00D12825" w:rsidP="006C0569">
      <w:pPr>
        <w:pStyle w:val="ListParagraph"/>
        <w:ind w:left="1440"/>
        <w:rPr>
          <w:rFonts w:ascii="Times New Roman" w:hAnsi="Times New Roman" w:cs="Times New Roman"/>
          <w:u w:val="single"/>
        </w:rPr>
      </w:pPr>
    </w:p>
    <w:p w14:paraId="6C4BEC8D" w14:textId="7EEE2B44" w:rsidR="006C0569" w:rsidRPr="00071C54" w:rsidRDefault="006C0569" w:rsidP="006C0569">
      <w:pPr>
        <w:pStyle w:val="ListParagraph"/>
        <w:ind w:left="1440"/>
        <w:rPr>
          <w:rFonts w:ascii="Times New Roman" w:hAnsi="Times New Roman" w:cs="Times New Roman"/>
        </w:rPr>
      </w:pPr>
      <w:r w:rsidRPr="00071C54">
        <w:rPr>
          <w:rFonts w:ascii="Times New Roman" w:hAnsi="Times New Roman" w:cs="Times New Roman"/>
          <w:u w:val="single"/>
        </w:rPr>
        <w:t>Simplified Rule</w:t>
      </w:r>
      <w:r w:rsidRPr="00071C54">
        <w:rPr>
          <w:rFonts w:ascii="Times New Roman" w:hAnsi="Times New Roman" w:cs="Times New Roman"/>
        </w:rPr>
        <w:t xml:space="preserve">: If you are a military retiree, you must obtain pre-approval for employment with a foreign government. </w:t>
      </w:r>
      <w:r w:rsidR="00C8745A">
        <w:rPr>
          <w:rFonts w:ascii="Times New Roman" w:hAnsi="Times New Roman" w:cs="Times New Roman"/>
        </w:rPr>
        <w:t xml:space="preserve"> </w:t>
      </w:r>
      <w:r w:rsidRPr="00071C54">
        <w:rPr>
          <w:rFonts w:ascii="Times New Roman" w:hAnsi="Times New Roman" w:cs="Times New Roman"/>
        </w:rPr>
        <w:t xml:space="preserve">Unless you receive prior authorization from your Service Secretary </w:t>
      </w:r>
      <w:r w:rsidRPr="00160674">
        <w:rPr>
          <w:rFonts w:ascii="Times New Roman" w:hAnsi="Times New Roman" w:cs="Times New Roman"/>
          <w:u w:val="single"/>
        </w:rPr>
        <w:t>and</w:t>
      </w:r>
      <w:r w:rsidRPr="00071C54">
        <w:rPr>
          <w:rFonts w:ascii="Times New Roman" w:hAnsi="Times New Roman" w:cs="Times New Roman"/>
        </w:rPr>
        <w:t xml:space="preserve"> the Secretary of State, you may forfeit your military pay during the time you perform services for a foreign government.</w:t>
      </w:r>
      <w:r w:rsidR="003D5728">
        <w:rPr>
          <w:rStyle w:val="FootnoteReference"/>
          <w:rFonts w:ascii="Times New Roman" w:hAnsi="Times New Roman" w:cs="Times New Roman"/>
        </w:rPr>
        <w:footnoteReference w:id="52"/>
      </w:r>
    </w:p>
    <w:p w14:paraId="37BEBF01" w14:textId="77777777" w:rsidR="006C0569" w:rsidRPr="00071C54" w:rsidRDefault="006C0569" w:rsidP="006C0569">
      <w:pPr>
        <w:ind w:left="1440"/>
        <w:rPr>
          <w:rFonts w:ascii="Times New Roman" w:hAnsi="Times New Roman" w:cs="Times New Roman"/>
        </w:rPr>
      </w:pPr>
    </w:p>
    <w:p w14:paraId="2BB264DA" w14:textId="3724BEAB" w:rsidR="006C0569" w:rsidRPr="00071C54" w:rsidRDefault="006C0569" w:rsidP="006C0569">
      <w:pPr>
        <w:ind w:left="1440"/>
        <w:rPr>
          <w:rFonts w:ascii="Times New Roman" w:hAnsi="Times New Roman" w:cs="Times New Roman"/>
        </w:rPr>
      </w:pPr>
      <w:r w:rsidRPr="00071C54">
        <w:rPr>
          <w:rFonts w:ascii="Times New Roman" w:hAnsi="Times New Roman" w:cs="Times New Roman"/>
        </w:rPr>
        <w:t>Under the Emoluments Clause</w:t>
      </w:r>
      <w:r w:rsidR="00C8745A">
        <w:rPr>
          <w:rStyle w:val="FootnoteReference"/>
          <w:rFonts w:ascii="Times New Roman" w:hAnsi="Times New Roman" w:cs="Times New Roman"/>
        </w:rPr>
        <w:footnoteReference w:id="53"/>
      </w:r>
      <w:r w:rsidRPr="00071C54">
        <w:rPr>
          <w:rFonts w:ascii="Times New Roman" w:hAnsi="Times New Roman" w:cs="Times New Roman"/>
        </w:rPr>
        <w:t xml:space="preserve"> of the U.S. Constitution retired military officers, enlisted personnel, and Reservists may not accept a payment from a foreign government without first obtaining the consent of Congress. </w:t>
      </w:r>
      <w:r w:rsidR="00C8745A">
        <w:rPr>
          <w:rFonts w:ascii="Times New Roman" w:hAnsi="Times New Roman" w:cs="Times New Roman"/>
        </w:rPr>
        <w:t xml:space="preserve"> </w:t>
      </w:r>
      <w:r w:rsidRPr="00071C54">
        <w:rPr>
          <w:rFonts w:ascii="Times New Roman" w:hAnsi="Times New Roman" w:cs="Times New Roman"/>
        </w:rPr>
        <w:t xml:space="preserve">Congress has determined that this consent should be obtained by asking for advance permission from the Secretary of State and the Secretary of the Military Department concerned before accepting the payment. </w:t>
      </w:r>
      <w:r w:rsidR="00C8745A">
        <w:rPr>
          <w:rFonts w:ascii="Times New Roman" w:hAnsi="Times New Roman" w:cs="Times New Roman"/>
        </w:rPr>
        <w:t xml:space="preserve"> </w:t>
      </w:r>
      <w:r w:rsidRPr="00071C54">
        <w:rPr>
          <w:rFonts w:ascii="Times New Roman" w:hAnsi="Times New Roman" w:cs="Times New Roman"/>
        </w:rPr>
        <w:t>For purposes of the Emoluments Clause, a corporation or university that is controlled by a foreign government is generally considered to be the same as the foreign government itself.</w:t>
      </w:r>
    </w:p>
    <w:p w14:paraId="75D3D0B7" w14:textId="77777777" w:rsidR="006C0569" w:rsidRPr="00071C54" w:rsidRDefault="006C0569" w:rsidP="006C0569">
      <w:pPr>
        <w:rPr>
          <w:rFonts w:ascii="Times New Roman" w:hAnsi="Times New Roman" w:cs="Times New Roman"/>
        </w:rPr>
      </w:pPr>
    </w:p>
    <w:p w14:paraId="59FAEE4C" w14:textId="39F1BE2C" w:rsidR="006C0569" w:rsidRPr="00071C54" w:rsidRDefault="006C0569" w:rsidP="006C0569">
      <w:pPr>
        <w:ind w:left="1440"/>
        <w:rPr>
          <w:rFonts w:ascii="Times New Roman" w:hAnsi="Times New Roman" w:cs="Times New Roman"/>
        </w:rPr>
      </w:pPr>
      <w:r w:rsidRPr="00071C54">
        <w:rPr>
          <w:rFonts w:ascii="Times New Roman" w:hAnsi="Times New Roman" w:cs="Times New Roman"/>
        </w:rPr>
        <w:t>The requirements of the Emoluments Clause apply not only to payments that are received directly by you from the foreign government, but also to payments made to you via an equitable distribution of partner or limited liability company profits that come from foreign government payments.</w:t>
      </w:r>
      <w:r w:rsidR="002E33CF">
        <w:rPr>
          <w:rStyle w:val="FootnoteReference"/>
          <w:rFonts w:ascii="Times New Roman" w:hAnsi="Times New Roman" w:cs="Times New Roman"/>
        </w:rPr>
        <w:footnoteReference w:id="54"/>
      </w:r>
      <w:r w:rsidRPr="00071C54">
        <w:rPr>
          <w:rFonts w:ascii="Times New Roman" w:hAnsi="Times New Roman" w:cs="Times New Roman"/>
        </w:rPr>
        <w:t xml:space="preserve"> </w:t>
      </w:r>
      <w:r w:rsidR="00C8745A">
        <w:rPr>
          <w:rFonts w:ascii="Times New Roman" w:hAnsi="Times New Roman" w:cs="Times New Roman"/>
        </w:rPr>
        <w:t xml:space="preserve"> </w:t>
      </w:r>
      <w:r w:rsidRPr="00071C54">
        <w:rPr>
          <w:rFonts w:ascii="Times New Roman" w:hAnsi="Times New Roman" w:cs="Times New Roman"/>
        </w:rPr>
        <w:t xml:space="preserve">This is true even if the retired military member who is receiving a share of the profits did not work directly for the foreign government or on the foreign government matter. </w:t>
      </w:r>
      <w:r w:rsidR="00C8745A">
        <w:rPr>
          <w:rFonts w:ascii="Times New Roman" w:hAnsi="Times New Roman" w:cs="Times New Roman"/>
        </w:rPr>
        <w:t xml:space="preserve"> </w:t>
      </w:r>
      <w:r w:rsidRPr="00071C54">
        <w:rPr>
          <w:rFonts w:ascii="Times New Roman" w:hAnsi="Times New Roman" w:cs="Times New Roman"/>
        </w:rPr>
        <w:t xml:space="preserve">In these instances, before the retired military member accepts such a payment, he or she must seek consent from his or her Service and from the </w:t>
      </w:r>
      <w:r w:rsidRPr="00071C54">
        <w:rPr>
          <w:rFonts w:ascii="Times New Roman" w:hAnsi="Times New Roman" w:cs="Times New Roman"/>
        </w:rPr>
        <w:lastRenderedPageBreak/>
        <w:t xml:space="preserve">Secretary of State. </w:t>
      </w:r>
      <w:r w:rsidR="00C8745A">
        <w:rPr>
          <w:rFonts w:ascii="Times New Roman" w:hAnsi="Times New Roman" w:cs="Times New Roman"/>
        </w:rPr>
        <w:t xml:space="preserve"> </w:t>
      </w:r>
      <w:r w:rsidRPr="00071C54">
        <w:rPr>
          <w:rFonts w:ascii="Times New Roman" w:hAnsi="Times New Roman" w:cs="Times New Roman"/>
        </w:rPr>
        <w:t>The penalty for violating the Emoluments Clause is suspension of a portion of (or in some instances all) retired military pay during the period of the violation.</w:t>
      </w:r>
    </w:p>
    <w:p w14:paraId="0A94B028" w14:textId="77777777" w:rsidR="006C0569" w:rsidRPr="00071C54" w:rsidRDefault="006C0569" w:rsidP="006C0569">
      <w:pPr>
        <w:rPr>
          <w:rFonts w:ascii="Times New Roman" w:hAnsi="Times New Roman" w:cs="Times New Roman"/>
        </w:rPr>
      </w:pPr>
    </w:p>
    <w:p w14:paraId="05369A25" w14:textId="6D6DB8F3" w:rsidR="006C0569" w:rsidRDefault="006C0569" w:rsidP="006C0569">
      <w:pPr>
        <w:ind w:left="1440"/>
        <w:rPr>
          <w:rFonts w:ascii="Times New Roman" w:hAnsi="Times New Roman" w:cs="Times New Roman"/>
        </w:rPr>
      </w:pPr>
      <w:r w:rsidRPr="00071C54">
        <w:rPr>
          <w:rFonts w:ascii="Times New Roman" w:hAnsi="Times New Roman" w:cs="Times New Roman"/>
        </w:rPr>
        <w:t xml:space="preserve">AF Retirees considering employment by a foreign government should consult AFI 36-2913, </w:t>
      </w:r>
      <w:r w:rsidRPr="00071C54">
        <w:rPr>
          <w:rFonts w:ascii="Times New Roman" w:hAnsi="Times New Roman" w:cs="Times New Roman"/>
          <w:i/>
        </w:rPr>
        <w:t xml:space="preserve">Request for Approval of Foreign Government Employment </w:t>
      </w:r>
      <w:r w:rsidRPr="00071C54">
        <w:rPr>
          <w:rFonts w:ascii="Times New Roman" w:hAnsi="Times New Roman" w:cs="Times New Roman"/>
        </w:rPr>
        <w:t>(</w:t>
      </w:r>
      <w:r w:rsidR="00DF77CE">
        <w:rPr>
          <w:rFonts w:ascii="Times New Roman" w:hAnsi="Times New Roman" w:cs="Times New Roman"/>
        </w:rPr>
        <w:t>19 Jul 20</w:t>
      </w:r>
      <w:r w:rsidRPr="00071C54">
        <w:rPr>
          <w:rFonts w:ascii="Times New Roman" w:hAnsi="Times New Roman" w:cs="Times New Roman"/>
          <w:i/>
        </w:rPr>
        <w:t>)</w:t>
      </w:r>
      <w:r w:rsidRPr="00071C54">
        <w:rPr>
          <w:rFonts w:ascii="Times New Roman" w:hAnsi="Times New Roman" w:cs="Times New Roman"/>
        </w:rPr>
        <w:t xml:space="preserve">.  The responsible office is:  </w:t>
      </w:r>
    </w:p>
    <w:p w14:paraId="070FFD98" w14:textId="77777777" w:rsidR="00FB6F2F" w:rsidRPr="00071C54" w:rsidRDefault="00FB6F2F" w:rsidP="006C0569">
      <w:pPr>
        <w:ind w:left="1440"/>
        <w:rPr>
          <w:rFonts w:ascii="Times New Roman" w:hAnsi="Times New Roman" w:cs="Times New Roman"/>
        </w:rPr>
      </w:pPr>
    </w:p>
    <w:p w14:paraId="1AC425FB" w14:textId="77777777" w:rsidR="006C0569" w:rsidRPr="00071C54" w:rsidRDefault="006C0569" w:rsidP="006C0569">
      <w:pPr>
        <w:ind w:left="1440" w:firstLine="720"/>
        <w:rPr>
          <w:rFonts w:ascii="Times New Roman" w:hAnsi="Times New Roman" w:cs="Times New Roman"/>
          <w:b/>
        </w:rPr>
      </w:pPr>
      <w:r w:rsidRPr="00071C54">
        <w:rPr>
          <w:rFonts w:ascii="Times New Roman" w:hAnsi="Times New Roman" w:cs="Times New Roman"/>
          <w:b/>
        </w:rPr>
        <w:t xml:space="preserve">HQ AFPC/DPFFF, 550 C Street West, Randolph AFB, Texas, 78150-4739.  </w:t>
      </w:r>
    </w:p>
    <w:p w14:paraId="71F1CBEC" w14:textId="77777777" w:rsidR="006C0569" w:rsidRPr="00071C54" w:rsidRDefault="006C0569" w:rsidP="006C0569">
      <w:pPr>
        <w:ind w:left="1440" w:firstLine="720"/>
        <w:rPr>
          <w:rFonts w:ascii="Times New Roman" w:hAnsi="Times New Roman" w:cs="Times New Roman"/>
        </w:rPr>
      </w:pPr>
      <w:r w:rsidRPr="00071C54">
        <w:rPr>
          <w:rFonts w:ascii="Times New Roman" w:hAnsi="Times New Roman" w:cs="Times New Roman"/>
        </w:rPr>
        <w:t>Point of Contact: Ms. Margaret Rayfield</w:t>
      </w:r>
    </w:p>
    <w:p w14:paraId="64291059" w14:textId="77777777" w:rsidR="006C0569" w:rsidRDefault="006C0569" w:rsidP="006C0569">
      <w:pPr>
        <w:ind w:left="1440" w:firstLine="720"/>
        <w:rPr>
          <w:rFonts w:ascii="Times New Roman" w:hAnsi="Times New Roman" w:cs="Times New Roman"/>
        </w:rPr>
      </w:pPr>
      <w:r w:rsidRPr="00071C54">
        <w:rPr>
          <w:rFonts w:ascii="Times New Roman" w:hAnsi="Times New Roman" w:cs="Times New Roman"/>
        </w:rPr>
        <w:t>COM 210-565-2311     DSN 665-2311</w:t>
      </w:r>
    </w:p>
    <w:p w14:paraId="16650AAA" w14:textId="77777777" w:rsidR="00296AD6" w:rsidRDefault="00296AD6" w:rsidP="00296AD6">
      <w:pPr>
        <w:rPr>
          <w:rFonts w:ascii="Times New Roman" w:hAnsi="Times New Roman" w:cs="Times New Roman"/>
        </w:rPr>
      </w:pPr>
    </w:p>
    <w:p w14:paraId="304878D9" w14:textId="76805F81" w:rsidR="00296AD6" w:rsidRPr="00296AD6" w:rsidRDefault="00296AD6" w:rsidP="00296AD6">
      <w:pPr>
        <w:pStyle w:val="ListParagraph"/>
        <w:ind w:left="1440"/>
        <w:rPr>
          <w:rFonts w:ascii="Times New Roman" w:hAnsi="Times New Roman" w:cs="Times New Roman"/>
        </w:rPr>
      </w:pPr>
      <w:r>
        <w:rPr>
          <w:rFonts w:ascii="Times New Roman" w:hAnsi="Times New Roman" w:cs="Times New Roman"/>
        </w:rPr>
        <w:t xml:space="preserve">    </w:t>
      </w:r>
    </w:p>
    <w:p w14:paraId="6750EE47" w14:textId="77777777" w:rsidR="006C0569" w:rsidRPr="00071C54" w:rsidRDefault="006C0569">
      <w:pPr>
        <w:rPr>
          <w:rFonts w:ascii="Times New Roman" w:hAnsi="Times New Roman" w:cs="Times New Roman"/>
          <w:b/>
        </w:rPr>
      </w:pPr>
    </w:p>
    <w:p w14:paraId="26D204A4" w14:textId="77777777" w:rsidR="00296AD6" w:rsidRDefault="00296AD6">
      <w:pPr>
        <w:rPr>
          <w:rFonts w:ascii="Times New Roman" w:hAnsi="Times New Roman" w:cs="Times New Roman"/>
          <w:b/>
        </w:rPr>
      </w:pPr>
      <w:r>
        <w:rPr>
          <w:rFonts w:ascii="Times New Roman" w:hAnsi="Times New Roman" w:cs="Times New Roman"/>
          <w:b/>
        </w:rPr>
        <w:br w:type="page"/>
      </w:r>
    </w:p>
    <w:p w14:paraId="6208E22A" w14:textId="77777777" w:rsidR="00A24CB9" w:rsidRPr="001374FE" w:rsidRDefault="00A24CB9" w:rsidP="00F01CEC">
      <w:pPr>
        <w:pStyle w:val="ListParagraph"/>
        <w:numPr>
          <w:ilvl w:val="0"/>
          <w:numId w:val="1"/>
        </w:numPr>
        <w:rPr>
          <w:rFonts w:ascii="Times New Roman" w:hAnsi="Times New Roman" w:cs="Times New Roman"/>
          <w:b/>
          <w:color w:val="0070C0"/>
        </w:rPr>
      </w:pPr>
      <w:r w:rsidRPr="006C35B9">
        <w:rPr>
          <w:rFonts w:ascii="Times New Roman" w:hAnsi="Times New Roman" w:cs="Times New Roman"/>
          <w:b/>
          <w:smallCaps/>
          <w:color w:val="0070C0"/>
          <w:sz w:val="28"/>
          <w:szCs w:val="28"/>
        </w:rPr>
        <w:lastRenderedPageBreak/>
        <w:t>Personnel</w:t>
      </w:r>
      <w:r w:rsidRPr="001374FE">
        <w:rPr>
          <w:rFonts w:ascii="Times New Roman" w:hAnsi="Times New Roman" w:cs="Times New Roman"/>
          <w:b/>
          <w:color w:val="0070C0"/>
        </w:rPr>
        <w:t xml:space="preserve"> </w:t>
      </w:r>
      <w:r w:rsidRPr="006C35B9">
        <w:rPr>
          <w:rFonts w:ascii="Times New Roman" w:hAnsi="Times New Roman" w:cs="Times New Roman"/>
          <w:b/>
          <w:smallCaps/>
          <w:color w:val="0070C0"/>
          <w:sz w:val="28"/>
          <w:szCs w:val="28"/>
        </w:rPr>
        <w:t>Involved in Contracting/Procurement Activities</w:t>
      </w:r>
    </w:p>
    <w:p w14:paraId="09D95641" w14:textId="77777777" w:rsidR="00D12825" w:rsidRPr="00071C54" w:rsidRDefault="00D12825" w:rsidP="00D12825">
      <w:pPr>
        <w:pStyle w:val="ListParagraph"/>
        <w:ind w:left="1440"/>
        <w:rPr>
          <w:rFonts w:ascii="Times New Roman" w:hAnsi="Times New Roman" w:cs="Times New Roman"/>
        </w:rPr>
      </w:pPr>
    </w:p>
    <w:p w14:paraId="71CEABCA" w14:textId="77777777" w:rsidR="005B5F9F" w:rsidRPr="00071C54" w:rsidRDefault="005B5F9F"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Procurement Integrity Act Restrictions</w:t>
      </w:r>
    </w:p>
    <w:p w14:paraId="20A15CB8" w14:textId="77777777" w:rsidR="00D12825" w:rsidRPr="00071C54" w:rsidRDefault="00D12825" w:rsidP="00B7611B">
      <w:pPr>
        <w:ind w:left="1440"/>
        <w:rPr>
          <w:rFonts w:ascii="Times New Roman" w:hAnsi="Times New Roman" w:cs="Times New Roman"/>
        </w:rPr>
      </w:pPr>
    </w:p>
    <w:p w14:paraId="696ECDE4" w14:textId="77777777" w:rsidR="00B7611B" w:rsidRPr="00071C54" w:rsidRDefault="00B7611B" w:rsidP="00B7611B">
      <w:pPr>
        <w:ind w:left="1440"/>
        <w:rPr>
          <w:rFonts w:ascii="Times New Roman" w:hAnsi="Times New Roman" w:cs="Times New Roman"/>
        </w:rPr>
      </w:pPr>
      <w:r w:rsidRPr="00071C54">
        <w:rPr>
          <w:rFonts w:ascii="Times New Roman" w:hAnsi="Times New Roman" w:cs="Times New Roman"/>
        </w:rPr>
        <w:t>If you are a military or civilian employee who works with contracts and procurement, or make</w:t>
      </w:r>
      <w:r w:rsidR="000A1B7A">
        <w:rPr>
          <w:rFonts w:ascii="Times New Roman" w:hAnsi="Times New Roman" w:cs="Times New Roman"/>
        </w:rPr>
        <w:t>s</w:t>
      </w:r>
      <w:r w:rsidRPr="00071C54">
        <w:rPr>
          <w:rFonts w:ascii="Times New Roman" w:hAnsi="Times New Roman" w:cs="Times New Roman"/>
        </w:rPr>
        <w:t xml:space="preserve"> key decisions in this area, you must be aware of special pre- and post-separation restrictions arising from certain provisions of a Federal law commonly known as the </w:t>
      </w:r>
      <w:r w:rsidRPr="00071C54">
        <w:rPr>
          <w:rFonts w:ascii="Times New Roman" w:hAnsi="Times New Roman" w:cs="Times New Roman"/>
          <w:b/>
        </w:rPr>
        <w:t>Procurement Integrity Act (PIA)</w:t>
      </w:r>
      <w:r w:rsidRPr="00071C54">
        <w:rPr>
          <w:rFonts w:ascii="Times New Roman" w:hAnsi="Times New Roman" w:cs="Times New Roman"/>
        </w:rPr>
        <w:t>, now codified at 41 U.S.C. §§ 2101-07. The Act is implemented through the Federal Acquisition Regulation (FAR), Part 3.104.</w:t>
      </w:r>
      <w:r w:rsidRPr="00071C54">
        <w:rPr>
          <w:rFonts w:ascii="Times New Roman" w:hAnsi="Times New Roman" w:cs="Times New Roman"/>
          <w:b/>
        </w:rPr>
        <w:t xml:space="preserve">  </w:t>
      </w:r>
      <w:r w:rsidRPr="00071C54">
        <w:rPr>
          <w:rFonts w:ascii="Times New Roman" w:hAnsi="Times New Roman" w:cs="Times New Roman"/>
        </w:rPr>
        <w:t xml:space="preserve"> </w:t>
      </w:r>
    </w:p>
    <w:p w14:paraId="5ADD95DE" w14:textId="77777777" w:rsidR="00A83CC1" w:rsidRPr="00071C54" w:rsidRDefault="00B7611B" w:rsidP="00B7611B">
      <w:pPr>
        <w:rPr>
          <w:rFonts w:ascii="Times New Roman" w:hAnsi="Times New Roman" w:cs="Times New Roman"/>
        </w:rPr>
      </w:pPr>
      <w:r w:rsidRPr="00071C54">
        <w:rPr>
          <w:rFonts w:ascii="Times New Roman" w:hAnsi="Times New Roman" w:cs="Times New Roman"/>
        </w:rPr>
        <w:tab/>
      </w:r>
    </w:p>
    <w:p w14:paraId="01CB5106" w14:textId="77777777" w:rsidR="00B7611B" w:rsidRPr="00071C54" w:rsidRDefault="00B7611B" w:rsidP="00A83CC1">
      <w:pPr>
        <w:ind w:left="720" w:firstLine="720"/>
        <w:rPr>
          <w:rFonts w:ascii="Times New Roman" w:hAnsi="Times New Roman" w:cs="Times New Roman"/>
        </w:rPr>
      </w:pPr>
      <w:r w:rsidRPr="00071C54">
        <w:rPr>
          <w:rFonts w:ascii="Times New Roman" w:hAnsi="Times New Roman" w:cs="Times New Roman"/>
        </w:rPr>
        <w:t xml:space="preserve">The Act has four basic provisions which will be discussed in turn below: </w:t>
      </w:r>
    </w:p>
    <w:p w14:paraId="6FF011D1" w14:textId="77777777" w:rsidR="00A83CC1" w:rsidRPr="00071C54" w:rsidRDefault="00B7611B" w:rsidP="00F01CEC">
      <w:pPr>
        <w:pStyle w:val="ListParagraph"/>
        <w:numPr>
          <w:ilvl w:val="0"/>
          <w:numId w:val="17"/>
        </w:numPr>
        <w:rPr>
          <w:rFonts w:ascii="Times New Roman" w:hAnsi="Times New Roman" w:cs="Times New Roman"/>
        </w:rPr>
      </w:pPr>
      <w:r w:rsidRPr="00071C54">
        <w:rPr>
          <w:rFonts w:ascii="Times New Roman" w:hAnsi="Times New Roman" w:cs="Times New Roman"/>
        </w:rPr>
        <w:t xml:space="preserve">a ban on disclosing procurement information;  </w:t>
      </w:r>
    </w:p>
    <w:p w14:paraId="67E8796F" w14:textId="77777777" w:rsidR="00A83CC1" w:rsidRPr="00071C54" w:rsidRDefault="00B7611B" w:rsidP="00F01CEC">
      <w:pPr>
        <w:pStyle w:val="ListParagraph"/>
        <w:numPr>
          <w:ilvl w:val="0"/>
          <w:numId w:val="17"/>
        </w:numPr>
        <w:rPr>
          <w:rFonts w:ascii="Times New Roman" w:hAnsi="Times New Roman" w:cs="Times New Roman"/>
        </w:rPr>
      </w:pPr>
      <w:r w:rsidRPr="00071C54">
        <w:rPr>
          <w:rFonts w:ascii="Times New Roman" w:hAnsi="Times New Roman" w:cs="Times New Roman"/>
        </w:rPr>
        <w:t xml:space="preserve">a ban on obtaining procurement information; </w:t>
      </w:r>
    </w:p>
    <w:p w14:paraId="5C87877E" w14:textId="77777777" w:rsidR="00A83CC1" w:rsidRPr="00071C54" w:rsidRDefault="00B7611B" w:rsidP="00F01CEC">
      <w:pPr>
        <w:pStyle w:val="ListParagraph"/>
        <w:numPr>
          <w:ilvl w:val="0"/>
          <w:numId w:val="17"/>
        </w:numPr>
        <w:rPr>
          <w:rFonts w:ascii="Times New Roman" w:hAnsi="Times New Roman" w:cs="Times New Roman"/>
        </w:rPr>
      </w:pPr>
      <w:r w:rsidRPr="00071C54">
        <w:rPr>
          <w:rFonts w:ascii="Times New Roman" w:hAnsi="Times New Roman" w:cs="Times New Roman"/>
        </w:rPr>
        <w:t xml:space="preserve">a requirement for contracting officials to report employment contacts by/with a bidder or offeror in the procurement; and </w:t>
      </w:r>
    </w:p>
    <w:p w14:paraId="5665C364" w14:textId="35DCD66B" w:rsidR="00B7611B" w:rsidRPr="00071C54" w:rsidRDefault="00B7611B" w:rsidP="00F01CEC">
      <w:pPr>
        <w:pStyle w:val="ListParagraph"/>
        <w:numPr>
          <w:ilvl w:val="0"/>
          <w:numId w:val="17"/>
        </w:numPr>
        <w:rPr>
          <w:rFonts w:ascii="Times New Roman" w:hAnsi="Times New Roman" w:cs="Times New Roman"/>
        </w:rPr>
      </w:pPr>
      <w:r w:rsidRPr="00071C54">
        <w:rPr>
          <w:rFonts w:ascii="Times New Roman" w:hAnsi="Times New Roman" w:cs="Times New Roman"/>
        </w:rPr>
        <w:t>a one</w:t>
      </w:r>
      <w:r w:rsidR="00C61662">
        <w:rPr>
          <w:rFonts w:ascii="Times New Roman" w:hAnsi="Times New Roman" w:cs="Times New Roman"/>
        </w:rPr>
        <w:t>-</w:t>
      </w:r>
      <w:r w:rsidRPr="00071C54">
        <w:rPr>
          <w:rFonts w:ascii="Times New Roman" w:hAnsi="Times New Roman" w:cs="Times New Roman"/>
        </w:rPr>
        <w:t>year ban for certain personnel on accepting compensation from certain contractors.</w:t>
      </w:r>
    </w:p>
    <w:p w14:paraId="1905AC45" w14:textId="77777777" w:rsidR="00A83CC1" w:rsidRPr="00071C54" w:rsidRDefault="00A83CC1" w:rsidP="00A83CC1">
      <w:pPr>
        <w:pStyle w:val="ListParagraph"/>
        <w:ind w:left="2880"/>
        <w:rPr>
          <w:rFonts w:ascii="Times New Roman" w:hAnsi="Times New Roman" w:cs="Times New Roman"/>
        </w:rPr>
      </w:pPr>
    </w:p>
    <w:p w14:paraId="09AE9DD9" w14:textId="77777777" w:rsidR="00A83CC1" w:rsidRPr="00071C54" w:rsidRDefault="005B5F9F" w:rsidP="00F01CEC">
      <w:pPr>
        <w:pStyle w:val="ListParagraph"/>
        <w:numPr>
          <w:ilvl w:val="2"/>
          <w:numId w:val="1"/>
        </w:numPr>
        <w:rPr>
          <w:rFonts w:ascii="Times New Roman" w:hAnsi="Times New Roman" w:cs="Times New Roman"/>
        </w:rPr>
      </w:pPr>
      <w:r w:rsidRPr="00071C54">
        <w:rPr>
          <w:rFonts w:ascii="Times New Roman" w:hAnsi="Times New Roman" w:cs="Times New Roman"/>
        </w:rPr>
        <w:t>Disclosing Procurement Information</w:t>
      </w:r>
    </w:p>
    <w:p w14:paraId="0AEA4BF3" w14:textId="77777777" w:rsidR="00D5257E" w:rsidRDefault="00D5257E" w:rsidP="00A83CC1">
      <w:pPr>
        <w:ind w:left="2160"/>
        <w:rPr>
          <w:rFonts w:ascii="Times New Roman" w:hAnsi="Times New Roman" w:cs="Times New Roman"/>
        </w:rPr>
      </w:pPr>
    </w:p>
    <w:p w14:paraId="59707301" w14:textId="77777777" w:rsidR="00A83CC1" w:rsidRPr="00071C54" w:rsidRDefault="00A83CC1" w:rsidP="00A83CC1">
      <w:pPr>
        <w:ind w:left="2160"/>
        <w:rPr>
          <w:rFonts w:ascii="Times New Roman" w:hAnsi="Times New Roman" w:cs="Times New Roman"/>
        </w:rPr>
      </w:pPr>
      <w:r w:rsidRPr="00071C54">
        <w:rPr>
          <w:rFonts w:ascii="Times New Roman" w:hAnsi="Times New Roman" w:cs="Times New Roman"/>
        </w:rPr>
        <w:t>The Act prohibits the disclosure of “</w:t>
      </w:r>
      <w:r w:rsidRPr="00071C54">
        <w:rPr>
          <w:rFonts w:ascii="Times New Roman" w:hAnsi="Times New Roman" w:cs="Times New Roman"/>
          <w:i/>
        </w:rPr>
        <w:t>contractor bid or proposal information</w:t>
      </w:r>
      <w:r w:rsidRPr="00071C54">
        <w:rPr>
          <w:rFonts w:ascii="Times New Roman" w:hAnsi="Times New Roman" w:cs="Times New Roman"/>
        </w:rPr>
        <w:t>” and “</w:t>
      </w:r>
      <w:r w:rsidRPr="00071C54">
        <w:rPr>
          <w:rFonts w:ascii="Times New Roman" w:hAnsi="Times New Roman" w:cs="Times New Roman"/>
          <w:i/>
        </w:rPr>
        <w:t>source selection information</w:t>
      </w:r>
      <w:r w:rsidRPr="00071C54">
        <w:rPr>
          <w:rFonts w:ascii="Times New Roman" w:hAnsi="Times New Roman" w:cs="Times New Roman"/>
        </w:rPr>
        <w:t xml:space="preserve">.” </w:t>
      </w:r>
      <w:r w:rsidR="00C8745A">
        <w:rPr>
          <w:rFonts w:ascii="Times New Roman" w:hAnsi="Times New Roman" w:cs="Times New Roman"/>
        </w:rPr>
        <w:t xml:space="preserve"> </w:t>
      </w:r>
      <w:r w:rsidRPr="00071C54">
        <w:rPr>
          <w:rFonts w:ascii="Times New Roman" w:hAnsi="Times New Roman" w:cs="Times New Roman"/>
        </w:rPr>
        <w:t xml:space="preserve">These terms are defined in the Act. </w:t>
      </w:r>
      <w:r w:rsidR="00C8745A">
        <w:rPr>
          <w:rFonts w:ascii="Times New Roman" w:hAnsi="Times New Roman" w:cs="Times New Roman"/>
        </w:rPr>
        <w:t xml:space="preserve"> </w:t>
      </w:r>
      <w:r w:rsidRPr="00071C54">
        <w:rPr>
          <w:rFonts w:ascii="Times New Roman" w:hAnsi="Times New Roman" w:cs="Times New Roman"/>
        </w:rPr>
        <w:t xml:space="preserve">The ban applies until the contract is awarded. </w:t>
      </w:r>
    </w:p>
    <w:p w14:paraId="49F8E360" w14:textId="77777777" w:rsidR="00A83CC1" w:rsidRPr="00071C54" w:rsidRDefault="00A83CC1" w:rsidP="00A83CC1">
      <w:pPr>
        <w:rPr>
          <w:rFonts w:ascii="Times New Roman" w:hAnsi="Times New Roman" w:cs="Times New Roman"/>
        </w:rPr>
      </w:pPr>
    </w:p>
    <w:p w14:paraId="6C37B6EF" w14:textId="77777777" w:rsidR="00A83CC1" w:rsidRPr="00071C54" w:rsidRDefault="00A83CC1" w:rsidP="00A83CC1">
      <w:pPr>
        <w:rPr>
          <w:rFonts w:ascii="Times New Roman" w:hAnsi="Times New Roman" w:cs="Times New Roman"/>
        </w:rPr>
      </w:pP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t xml:space="preserve">The ban applies to: </w:t>
      </w:r>
    </w:p>
    <w:p w14:paraId="3071DF98" w14:textId="77777777" w:rsidR="00A83CC1" w:rsidRPr="00071C54" w:rsidRDefault="00A83CC1" w:rsidP="00F01CEC">
      <w:pPr>
        <w:pStyle w:val="ListParagraph"/>
        <w:numPr>
          <w:ilvl w:val="0"/>
          <w:numId w:val="18"/>
        </w:numPr>
        <w:rPr>
          <w:rFonts w:ascii="Times New Roman" w:hAnsi="Times New Roman" w:cs="Times New Roman"/>
        </w:rPr>
      </w:pPr>
      <w:r w:rsidRPr="00071C54">
        <w:rPr>
          <w:rFonts w:ascii="Times New Roman" w:hAnsi="Times New Roman" w:cs="Times New Roman"/>
        </w:rPr>
        <w:t xml:space="preserve">current Federal employees; </w:t>
      </w:r>
    </w:p>
    <w:p w14:paraId="1B9B8BEF" w14:textId="77777777" w:rsidR="00A83CC1" w:rsidRPr="00071C54" w:rsidRDefault="00A83CC1" w:rsidP="00F01CEC">
      <w:pPr>
        <w:pStyle w:val="ListParagraph"/>
        <w:numPr>
          <w:ilvl w:val="0"/>
          <w:numId w:val="18"/>
        </w:numPr>
        <w:rPr>
          <w:rFonts w:ascii="Times New Roman" w:hAnsi="Times New Roman" w:cs="Times New Roman"/>
        </w:rPr>
      </w:pPr>
      <w:r w:rsidRPr="00071C54">
        <w:rPr>
          <w:rFonts w:ascii="Times New Roman" w:hAnsi="Times New Roman" w:cs="Times New Roman"/>
        </w:rPr>
        <w:t xml:space="preserve">former Federal employees; </w:t>
      </w:r>
    </w:p>
    <w:p w14:paraId="39540EC4" w14:textId="77777777" w:rsidR="00A83CC1" w:rsidRPr="00071C54" w:rsidRDefault="00A83CC1" w:rsidP="00F01CEC">
      <w:pPr>
        <w:pStyle w:val="ListParagraph"/>
        <w:numPr>
          <w:ilvl w:val="0"/>
          <w:numId w:val="18"/>
        </w:numPr>
        <w:rPr>
          <w:rFonts w:ascii="Times New Roman" w:hAnsi="Times New Roman" w:cs="Times New Roman"/>
        </w:rPr>
      </w:pPr>
      <w:r w:rsidRPr="00071C54">
        <w:rPr>
          <w:rFonts w:ascii="Times New Roman" w:hAnsi="Times New Roman" w:cs="Times New Roman"/>
        </w:rPr>
        <w:t xml:space="preserve">individuals (such as contractor employees) who are currently advising the Government regarding the procurement; and </w:t>
      </w:r>
    </w:p>
    <w:p w14:paraId="68C73EDB" w14:textId="77777777" w:rsidR="00A83CC1" w:rsidRPr="00071C54" w:rsidRDefault="00A83CC1" w:rsidP="00F01CEC">
      <w:pPr>
        <w:pStyle w:val="ListParagraph"/>
        <w:numPr>
          <w:ilvl w:val="0"/>
          <w:numId w:val="18"/>
        </w:numPr>
        <w:rPr>
          <w:rFonts w:ascii="Times New Roman" w:hAnsi="Times New Roman" w:cs="Times New Roman"/>
        </w:rPr>
      </w:pPr>
      <w:r w:rsidRPr="00071C54">
        <w:rPr>
          <w:rFonts w:ascii="Times New Roman" w:hAnsi="Times New Roman" w:cs="Times New Roman"/>
        </w:rPr>
        <w:t xml:space="preserve">individuals who have advised the Government regarding the procurement, but are no longer doing so. </w:t>
      </w:r>
    </w:p>
    <w:p w14:paraId="3EC3469A" w14:textId="77777777" w:rsidR="00A83CC1" w:rsidRPr="00071C54" w:rsidRDefault="00A83CC1" w:rsidP="00A83CC1">
      <w:pPr>
        <w:pStyle w:val="ListParagraph"/>
        <w:ind w:left="2160"/>
        <w:rPr>
          <w:rFonts w:ascii="Times New Roman" w:hAnsi="Times New Roman" w:cs="Times New Roman"/>
        </w:rPr>
      </w:pPr>
    </w:p>
    <w:p w14:paraId="64786320" w14:textId="77777777" w:rsidR="005B5F9F" w:rsidRPr="00071C54" w:rsidRDefault="005B5F9F" w:rsidP="00F01CEC">
      <w:pPr>
        <w:pStyle w:val="ListParagraph"/>
        <w:numPr>
          <w:ilvl w:val="2"/>
          <w:numId w:val="1"/>
        </w:numPr>
        <w:rPr>
          <w:rFonts w:ascii="Times New Roman" w:hAnsi="Times New Roman" w:cs="Times New Roman"/>
        </w:rPr>
      </w:pPr>
      <w:r w:rsidRPr="00071C54">
        <w:rPr>
          <w:rFonts w:ascii="Times New Roman" w:hAnsi="Times New Roman" w:cs="Times New Roman"/>
        </w:rPr>
        <w:t>Obtaining Procurement Information</w:t>
      </w:r>
    </w:p>
    <w:p w14:paraId="797FB304" w14:textId="77777777" w:rsidR="00D5257E" w:rsidRDefault="00D5257E" w:rsidP="00A83CC1">
      <w:pPr>
        <w:ind w:left="2160"/>
        <w:rPr>
          <w:rFonts w:ascii="Times New Roman" w:hAnsi="Times New Roman" w:cs="Times New Roman"/>
        </w:rPr>
      </w:pPr>
    </w:p>
    <w:p w14:paraId="33038BFA" w14:textId="77777777" w:rsidR="00A83CC1" w:rsidRPr="00071C54" w:rsidRDefault="00A83CC1" w:rsidP="00A83CC1">
      <w:pPr>
        <w:ind w:left="2160"/>
        <w:rPr>
          <w:rFonts w:ascii="Times New Roman" w:hAnsi="Times New Roman" w:cs="Times New Roman"/>
          <w:u w:val="single"/>
        </w:rPr>
      </w:pPr>
      <w:r w:rsidRPr="00071C54">
        <w:rPr>
          <w:rFonts w:ascii="Times New Roman" w:hAnsi="Times New Roman" w:cs="Times New Roman"/>
        </w:rPr>
        <w:t xml:space="preserve">All Federal employees and contractor personnel are prohibited from knowingly obtaining: </w:t>
      </w:r>
    </w:p>
    <w:p w14:paraId="2A1DC279" w14:textId="77777777" w:rsidR="00A83CC1" w:rsidRPr="00071C54" w:rsidRDefault="00A83CC1" w:rsidP="00F01CEC">
      <w:pPr>
        <w:pStyle w:val="ListParagraph"/>
        <w:numPr>
          <w:ilvl w:val="0"/>
          <w:numId w:val="19"/>
        </w:numPr>
        <w:rPr>
          <w:rFonts w:ascii="Times New Roman" w:hAnsi="Times New Roman" w:cs="Times New Roman"/>
          <w:u w:val="single"/>
        </w:rPr>
      </w:pPr>
      <w:r w:rsidRPr="00071C54">
        <w:rPr>
          <w:rFonts w:ascii="Times New Roman" w:hAnsi="Times New Roman" w:cs="Times New Roman"/>
        </w:rPr>
        <w:t>“</w:t>
      </w:r>
      <w:r w:rsidRPr="00071C54">
        <w:rPr>
          <w:rFonts w:ascii="Times New Roman" w:hAnsi="Times New Roman" w:cs="Times New Roman"/>
          <w:i/>
        </w:rPr>
        <w:t>contractor bid or proposal information</w:t>
      </w:r>
      <w:r w:rsidRPr="00071C54">
        <w:rPr>
          <w:rFonts w:ascii="Times New Roman" w:hAnsi="Times New Roman" w:cs="Times New Roman"/>
        </w:rPr>
        <w:t xml:space="preserve">” or </w:t>
      </w:r>
    </w:p>
    <w:p w14:paraId="52BA6ED4" w14:textId="77777777" w:rsidR="00A83CC1" w:rsidRPr="00071C54" w:rsidRDefault="00A83CC1" w:rsidP="00F01CEC">
      <w:pPr>
        <w:pStyle w:val="ListParagraph"/>
        <w:numPr>
          <w:ilvl w:val="0"/>
          <w:numId w:val="19"/>
        </w:numPr>
        <w:rPr>
          <w:rFonts w:ascii="Times New Roman" w:hAnsi="Times New Roman" w:cs="Times New Roman"/>
          <w:u w:val="single"/>
        </w:rPr>
      </w:pPr>
      <w:r w:rsidRPr="00071C54">
        <w:rPr>
          <w:rFonts w:ascii="Times New Roman" w:hAnsi="Times New Roman" w:cs="Times New Roman"/>
        </w:rPr>
        <w:t>“</w:t>
      </w:r>
      <w:r w:rsidRPr="00071C54">
        <w:rPr>
          <w:rFonts w:ascii="Times New Roman" w:hAnsi="Times New Roman" w:cs="Times New Roman"/>
          <w:i/>
        </w:rPr>
        <w:t>source selection information</w:t>
      </w:r>
      <w:r w:rsidRPr="00071C54">
        <w:rPr>
          <w:rFonts w:ascii="Times New Roman" w:hAnsi="Times New Roman" w:cs="Times New Roman"/>
        </w:rPr>
        <w:t xml:space="preserve">” before the award of the contract to which such information relates, other than as provided for by law.  </w:t>
      </w:r>
    </w:p>
    <w:p w14:paraId="553A90CF" w14:textId="77777777" w:rsidR="00A83CC1" w:rsidRPr="00071C54" w:rsidRDefault="00A83CC1" w:rsidP="00A83CC1">
      <w:pPr>
        <w:pStyle w:val="ListParagraph"/>
        <w:ind w:left="2160"/>
        <w:rPr>
          <w:rFonts w:ascii="Times New Roman" w:hAnsi="Times New Roman" w:cs="Times New Roman"/>
        </w:rPr>
      </w:pPr>
    </w:p>
    <w:p w14:paraId="42D22E37" w14:textId="77777777" w:rsidR="005B5F9F" w:rsidRPr="00071C54" w:rsidRDefault="005B5F9F" w:rsidP="00F01CEC">
      <w:pPr>
        <w:pStyle w:val="ListParagraph"/>
        <w:numPr>
          <w:ilvl w:val="2"/>
          <w:numId w:val="1"/>
        </w:numPr>
        <w:rPr>
          <w:rFonts w:ascii="Times New Roman" w:hAnsi="Times New Roman" w:cs="Times New Roman"/>
        </w:rPr>
      </w:pPr>
      <w:r w:rsidRPr="00071C54">
        <w:rPr>
          <w:rFonts w:ascii="Times New Roman" w:hAnsi="Times New Roman" w:cs="Times New Roman"/>
        </w:rPr>
        <w:t>Employment Contact Reporting Rule</w:t>
      </w:r>
    </w:p>
    <w:p w14:paraId="1443C5BB" w14:textId="77777777" w:rsidR="00D5257E" w:rsidRDefault="00D5257E" w:rsidP="00140611">
      <w:pPr>
        <w:ind w:left="2160"/>
        <w:rPr>
          <w:rFonts w:ascii="Times New Roman" w:hAnsi="Times New Roman" w:cs="Times New Roman"/>
        </w:rPr>
      </w:pPr>
    </w:p>
    <w:p w14:paraId="070550EF"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This rule applies only to contracts in excess of the simplified acquisition threshol</w:t>
      </w:r>
      <w:r w:rsidR="000A1B7A">
        <w:rPr>
          <w:rFonts w:ascii="Times New Roman" w:hAnsi="Times New Roman" w:cs="Times New Roman"/>
        </w:rPr>
        <w:t>d, which is generally $150,000</w:t>
      </w:r>
      <w:r w:rsidRPr="00071C54">
        <w:rPr>
          <w:rFonts w:ascii="Times New Roman" w:hAnsi="Times New Roman" w:cs="Times New Roman"/>
        </w:rPr>
        <w:t>.</w:t>
      </w:r>
      <w:r w:rsidR="000A1B7A">
        <w:rPr>
          <w:rStyle w:val="FootnoteReference"/>
          <w:rFonts w:ascii="Times New Roman" w:hAnsi="Times New Roman" w:cs="Times New Roman"/>
        </w:rPr>
        <w:footnoteReference w:id="55"/>
      </w:r>
      <w:r w:rsidRPr="00071C54">
        <w:rPr>
          <w:rFonts w:ascii="Times New Roman" w:hAnsi="Times New Roman" w:cs="Times New Roman"/>
        </w:rPr>
        <w:t xml:space="preserve"> </w:t>
      </w:r>
      <w:r w:rsidR="00D5257E">
        <w:rPr>
          <w:rFonts w:ascii="Times New Roman" w:hAnsi="Times New Roman" w:cs="Times New Roman"/>
        </w:rPr>
        <w:t xml:space="preserve"> </w:t>
      </w:r>
      <w:r w:rsidRPr="00071C54">
        <w:rPr>
          <w:rFonts w:ascii="Times New Roman" w:hAnsi="Times New Roman" w:cs="Times New Roman"/>
        </w:rPr>
        <w:t xml:space="preserve">If an employee who is participating personally and substantially in a procurement makes contacts with, or is contacted by, a bidder or offeror in that procurement regarding possible non-Federal employment, the employee </w:t>
      </w:r>
      <w:r w:rsidRPr="00071C54">
        <w:rPr>
          <w:rFonts w:ascii="Times New Roman" w:hAnsi="Times New Roman" w:cs="Times New Roman"/>
          <w:u w:val="single"/>
        </w:rPr>
        <w:t>must</w:t>
      </w:r>
      <w:r w:rsidRPr="00071C54">
        <w:rPr>
          <w:rFonts w:ascii="Times New Roman" w:hAnsi="Times New Roman" w:cs="Times New Roman"/>
        </w:rPr>
        <w:t>:</w:t>
      </w:r>
    </w:p>
    <w:p w14:paraId="71FE8490" w14:textId="77777777" w:rsidR="00140611" w:rsidRPr="00071C54" w:rsidRDefault="00140611" w:rsidP="00140611">
      <w:pPr>
        <w:rPr>
          <w:rFonts w:ascii="Times New Roman" w:hAnsi="Times New Roman" w:cs="Times New Roman"/>
        </w:rPr>
      </w:pPr>
    </w:p>
    <w:p w14:paraId="4C307ACD" w14:textId="77777777" w:rsidR="00140611" w:rsidRPr="00071C54" w:rsidRDefault="00140611" w:rsidP="00F01CEC">
      <w:pPr>
        <w:pStyle w:val="ListParagraph"/>
        <w:numPr>
          <w:ilvl w:val="0"/>
          <w:numId w:val="20"/>
        </w:numPr>
        <w:rPr>
          <w:rFonts w:ascii="Times New Roman" w:hAnsi="Times New Roman" w:cs="Times New Roman"/>
        </w:rPr>
      </w:pPr>
      <w:r w:rsidRPr="00071C54">
        <w:rPr>
          <w:rFonts w:ascii="Times New Roman" w:hAnsi="Times New Roman" w:cs="Times New Roman"/>
        </w:rPr>
        <w:t xml:space="preserve">Promptly report the contact in writing to the employee’s supervisor and to the designated agency ethics official (or designee), </w:t>
      </w:r>
      <w:r w:rsidRPr="00071C54">
        <w:rPr>
          <w:rFonts w:ascii="Times New Roman" w:hAnsi="Times New Roman" w:cs="Times New Roman"/>
          <w:i/>
          <w:u w:val="single"/>
        </w:rPr>
        <w:t>and</w:t>
      </w:r>
    </w:p>
    <w:p w14:paraId="7AE3F94A" w14:textId="77777777" w:rsidR="00140611" w:rsidRPr="00071C54" w:rsidRDefault="00140611" w:rsidP="00F01CEC">
      <w:pPr>
        <w:pStyle w:val="ListParagraph"/>
        <w:numPr>
          <w:ilvl w:val="0"/>
          <w:numId w:val="20"/>
        </w:numPr>
        <w:rPr>
          <w:rFonts w:ascii="Times New Roman" w:hAnsi="Times New Roman" w:cs="Times New Roman"/>
        </w:rPr>
      </w:pPr>
      <w:r w:rsidRPr="00071C54">
        <w:rPr>
          <w:rFonts w:ascii="Times New Roman" w:hAnsi="Times New Roman" w:cs="Times New Roman"/>
        </w:rPr>
        <w:t xml:space="preserve">Either:  </w:t>
      </w:r>
    </w:p>
    <w:p w14:paraId="16DF7E87" w14:textId="77777777" w:rsidR="00140611" w:rsidRPr="00071C54" w:rsidRDefault="00140611" w:rsidP="00F01CEC">
      <w:pPr>
        <w:pStyle w:val="ListParagraph"/>
        <w:numPr>
          <w:ilvl w:val="1"/>
          <w:numId w:val="20"/>
        </w:numPr>
        <w:rPr>
          <w:rFonts w:ascii="Times New Roman" w:hAnsi="Times New Roman" w:cs="Times New Roman"/>
        </w:rPr>
      </w:pPr>
      <w:r w:rsidRPr="00071C54">
        <w:rPr>
          <w:rFonts w:ascii="Times New Roman" w:hAnsi="Times New Roman" w:cs="Times New Roman"/>
        </w:rPr>
        <w:t xml:space="preserve">Reject the possibility of employment, </w:t>
      </w:r>
      <w:r w:rsidRPr="00071C54">
        <w:rPr>
          <w:rFonts w:ascii="Times New Roman" w:hAnsi="Times New Roman" w:cs="Times New Roman"/>
          <w:i/>
          <w:u w:val="single"/>
        </w:rPr>
        <w:t>or</w:t>
      </w:r>
      <w:r w:rsidRPr="00071C54">
        <w:rPr>
          <w:rFonts w:ascii="Times New Roman" w:hAnsi="Times New Roman" w:cs="Times New Roman"/>
        </w:rPr>
        <w:t xml:space="preserve">  </w:t>
      </w:r>
    </w:p>
    <w:p w14:paraId="1705B13A" w14:textId="77777777" w:rsidR="00140611" w:rsidRPr="00071C54" w:rsidRDefault="00140611" w:rsidP="00F01CEC">
      <w:pPr>
        <w:pStyle w:val="ListParagraph"/>
        <w:numPr>
          <w:ilvl w:val="1"/>
          <w:numId w:val="20"/>
        </w:numPr>
        <w:rPr>
          <w:rFonts w:ascii="Times New Roman" w:hAnsi="Times New Roman" w:cs="Times New Roman"/>
        </w:rPr>
      </w:pPr>
      <w:r w:rsidRPr="00071C54">
        <w:rPr>
          <w:rFonts w:ascii="Times New Roman" w:hAnsi="Times New Roman" w:cs="Times New Roman"/>
        </w:rPr>
        <w:t xml:space="preserve">Disqualify himself or herself from further personal and substantial participation in the procurement until the agency has authorized the employee to resume participation in the procurement on the grounds that: </w:t>
      </w:r>
    </w:p>
    <w:p w14:paraId="506CA9AE" w14:textId="77777777" w:rsidR="00140611" w:rsidRPr="00071C54" w:rsidRDefault="00140611" w:rsidP="00F01CEC">
      <w:pPr>
        <w:pStyle w:val="ListParagraph"/>
        <w:numPr>
          <w:ilvl w:val="2"/>
          <w:numId w:val="20"/>
        </w:numPr>
        <w:rPr>
          <w:rFonts w:ascii="Times New Roman" w:hAnsi="Times New Roman" w:cs="Times New Roman"/>
        </w:rPr>
      </w:pPr>
      <w:r w:rsidRPr="00071C54">
        <w:rPr>
          <w:rFonts w:ascii="Times New Roman" w:hAnsi="Times New Roman" w:cs="Times New Roman"/>
        </w:rPr>
        <w:t xml:space="preserve">the company that the employment contact was with is no longer a bidder or offeror in the procurement, or </w:t>
      </w:r>
    </w:p>
    <w:p w14:paraId="73B6471C" w14:textId="77777777" w:rsidR="00140611" w:rsidRPr="00071C54" w:rsidRDefault="00140611" w:rsidP="00F01CEC">
      <w:pPr>
        <w:pStyle w:val="ListParagraph"/>
        <w:numPr>
          <w:ilvl w:val="2"/>
          <w:numId w:val="20"/>
        </w:numPr>
        <w:rPr>
          <w:rFonts w:ascii="Times New Roman" w:hAnsi="Times New Roman" w:cs="Times New Roman"/>
        </w:rPr>
      </w:pPr>
      <w:r w:rsidRPr="00071C54">
        <w:rPr>
          <w:rFonts w:ascii="Times New Roman" w:hAnsi="Times New Roman" w:cs="Times New Roman"/>
        </w:rPr>
        <w:t xml:space="preserve">all discussions between the employee and the company regarding possible employment have terminated without an agreement or arrangement for employment.  </w:t>
      </w:r>
    </w:p>
    <w:p w14:paraId="32D2E147" w14:textId="77777777" w:rsidR="00140611" w:rsidRPr="00071C54" w:rsidRDefault="00140611" w:rsidP="00140611">
      <w:pPr>
        <w:pStyle w:val="ListParagraph"/>
        <w:ind w:left="2160"/>
        <w:rPr>
          <w:rFonts w:ascii="Times New Roman" w:hAnsi="Times New Roman" w:cs="Times New Roman"/>
        </w:rPr>
      </w:pPr>
    </w:p>
    <w:p w14:paraId="5F192E0B" w14:textId="77777777" w:rsidR="005B5F9F" w:rsidRPr="00071C54" w:rsidRDefault="005B5F9F" w:rsidP="00F01CEC">
      <w:pPr>
        <w:pStyle w:val="ListParagraph"/>
        <w:numPr>
          <w:ilvl w:val="2"/>
          <w:numId w:val="1"/>
        </w:numPr>
        <w:rPr>
          <w:rFonts w:ascii="Times New Roman" w:hAnsi="Times New Roman" w:cs="Times New Roman"/>
        </w:rPr>
      </w:pPr>
      <w:r w:rsidRPr="00071C54">
        <w:rPr>
          <w:rFonts w:ascii="Times New Roman" w:hAnsi="Times New Roman" w:cs="Times New Roman"/>
        </w:rPr>
        <w:t>One-Year Compensation Ban</w:t>
      </w:r>
    </w:p>
    <w:p w14:paraId="64084040" w14:textId="77777777" w:rsidR="00D5257E" w:rsidRDefault="00D5257E" w:rsidP="00140611">
      <w:pPr>
        <w:ind w:left="2160"/>
        <w:rPr>
          <w:rFonts w:ascii="Times New Roman" w:hAnsi="Times New Roman" w:cs="Times New Roman"/>
        </w:rPr>
      </w:pPr>
    </w:p>
    <w:p w14:paraId="2B95B270"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 xml:space="preserve">The one-year compensation ban applies to you if you serve in any of the following positions on a contract over $10 million at the time the contractor is selected or the contract is awarded: </w:t>
      </w:r>
    </w:p>
    <w:p w14:paraId="28EB4EB4"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Procuring Contracting Officer (PCO) </w:t>
      </w:r>
    </w:p>
    <w:p w14:paraId="663704F6"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Source Selection Authority (SSA) </w:t>
      </w:r>
    </w:p>
    <w:p w14:paraId="67C64CB2"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Source Selection Evaluation Board or Team</w:t>
      </w:r>
    </w:p>
    <w:p w14:paraId="3D79481E"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Chief of a financial or technical evaluation team </w:t>
      </w:r>
    </w:p>
    <w:p w14:paraId="70D07F9C"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Program Manager </w:t>
      </w:r>
    </w:p>
    <w:p w14:paraId="09BC8647"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Deputy Program Manager </w:t>
      </w:r>
    </w:p>
    <w:p w14:paraId="2077F5FC" w14:textId="77777777" w:rsidR="00140611" w:rsidRPr="00071C54" w:rsidRDefault="00140611" w:rsidP="00F01CEC">
      <w:pPr>
        <w:pStyle w:val="ListParagraph"/>
        <w:numPr>
          <w:ilvl w:val="0"/>
          <w:numId w:val="22"/>
        </w:numPr>
        <w:rPr>
          <w:rFonts w:ascii="Times New Roman" w:hAnsi="Times New Roman" w:cs="Times New Roman"/>
        </w:rPr>
      </w:pPr>
      <w:r w:rsidRPr="00071C54">
        <w:rPr>
          <w:rFonts w:ascii="Times New Roman" w:hAnsi="Times New Roman" w:cs="Times New Roman"/>
        </w:rPr>
        <w:t xml:space="preserve">Administrative Contracting Officer </w:t>
      </w:r>
    </w:p>
    <w:p w14:paraId="3524941F" w14:textId="77777777" w:rsidR="00140611" w:rsidRPr="00071C54" w:rsidRDefault="00140611" w:rsidP="00140611">
      <w:pPr>
        <w:rPr>
          <w:rFonts w:ascii="Times New Roman" w:hAnsi="Times New Roman" w:cs="Times New Roman"/>
        </w:rPr>
      </w:pPr>
    </w:p>
    <w:p w14:paraId="57533F5A"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The one-year compensation ban applies to you if you personally make any of the following types of decisions:</w:t>
      </w:r>
    </w:p>
    <w:p w14:paraId="2FB25496"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award a contract or a subcontract over $10 million.</w:t>
      </w:r>
    </w:p>
    <w:p w14:paraId="6763BFC1"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award a modification of a contract or a subcontract over $10 million.</w:t>
      </w:r>
    </w:p>
    <w:p w14:paraId="78C030F7"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award a task order or delivery order over $10 million.</w:t>
      </w:r>
    </w:p>
    <w:p w14:paraId="00237C7B"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establish overhead or other rates applicable to a contract or contracts that are valued over $10 million.</w:t>
      </w:r>
    </w:p>
    <w:p w14:paraId="6C6B1AD3"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approve issuance of a contract payment or payments over $10 million.</w:t>
      </w:r>
    </w:p>
    <w:p w14:paraId="63F10DEF" w14:textId="77777777" w:rsidR="00140611" w:rsidRPr="00071C54" w:rsidRDefault="00140611" w:rsidP="00F01CEC">
      <w:pPr>
        <w:pStyle w:val="ListParagraph"/>
        <w:numPr>
          <w:ilvl w:val="0"/>
          <w:numId w:val="21"/>
        </w:numPr>
        <w:rPr>
          <w:rFonts w:ascii="Times New Roman" w:hAnsi="Times New Roman" w:cs="Times New Roman"/>
        </w:rPr>
      </w:pPr>
      <w:r w:rsidRPr="00071C54">
        <w:rPr>
          <w:rFonts w:ascii="Times New Roman" w:hAnsi="Times New Roman" w:cs="Times New Roman"/>
        </w:rPr>
        <w:t>to pay or settle a contract claim over $10 million.</w:t>
      </w:r>
    </w:p>
    <w:p w14:paraId="31B066A9" w14:textId="77777777" w:rsidR="00140611" w:rsidRPr="00071C54" w:rsidRDefault="00140611" w:rsidP="00140611">
      <w:pPr>
        <w:rPr>
          <w:rFonts w:ascii="Times New Roman" w:hAnsi="Times New Roman" w:cs="Times New Roman"/>
        </w:rPr>
      </w:pPr>
    </w:p>
    <w:p w14:paraId="575F3D41" w14:textId="429474FE" w:rsidR="00140611" w:rsidRPr="00071C54" w:rsidRDefault="00140611" w:rsidP="00140611">
      <w:pPr>
        <w:ind w:left="2160"/>
        <w:rPr>
          <w:rFonts w:ascii="Times New Roman" w:hAnsi="Times New Roman" w:cs="Times New Roman"/>
        </w:rPr>
      </w:pPr>
      <w:r w:rsidRPr="00071C54">
        <w:rPr>
          <w:rFonts w:ascii="Times New Roman" w:hAnsi="Times New Roman" w:cs="Times New Roman"/>
        </w:rPr>
        <w:t>The one-year compensation ban applies to officers, enlisted personnel, civilian employees, and special government employee</w:t>
      </w:r>
      <w:r w:rsidR="008A38B6">
        <w:rPr>
          <w:rFonts w:ascii="Times New Roman" w:hAnsi="Times New Roman" w:cs="Times New Roman"/>
        </w:rPr>
        <w:t>s</w:t>
      </w:r>
      <w:r w:rsidRPr="00071C54">
        <w:rPr>
          <w:rFonts w:ascii="Times New Roman" w:hAnsi="Times New Roman" w:cs="Times New Roman"/>
        </w:rPr>
        <w:t xml:space="preserve"> who fit the above criteria regardless of whether </w:t>
      </w:r>
      <w:r w:rsidR="008A38B6">
        <w:rPr>
          <w:rFonts w:ascii="Times New Roman" w:hAnsi="Times New Roman" w:cs="Times New Roman"/>
        </w:rPr>
        <w:t>they</w:t>
      </w:r>
      <w:r w:rsidRPr="00071C54">
        <w:rPr>
          <w:rFonts w:ascii="Times New Roman" w:hAnsi="Times New Roman" w:cs="Times New Roman"/>
        </w:rPr>
        <w:t xml:space="preserve"> retire, resign</w:t>
      </w:r>
      <w:r w:rsidR="008A38B6">
        <w:rPr>
          <w:rFonts w:ascii="Times New Roman" w:hAnsi="Times New Roman" w:cs="Times New Roman"/>
        </w:rPr>
        <w:t>,</w:t>
      </w:r>
      <w:r w:rsidRPr="00071C54">
        <w:rPr>
          <w:rFonts w:ascii="Times New Roman" w:hAnsi="Times New Roman" w:cs="Times New Roman"/>
        </w:rPr>
        <w:t xml:space="preserve"> or separate from the Government.  The ban can apply in connection with both competitively awarded contracts and non-competitively awarded (i.e.</w:t>
      </w:r>
      <w:r w:rsidR="00D5257E">
        <w:rPr>
          <w:rFonts w:ascii="Times New Roman" w:hAnsi="Times New Roman" w:cs="Times New Roman"/>
        </w:rPr>
        <w:t>,</w:t>
      </w:r>
      <w:r w:rsidRPr="00071C54">
        <w:rPr>
          <w:rFonts w:ascii="Times New Roman" w:hAnsi="Times New Roman" w:cs="Times New Roman"/>
        </w:rPr>
        <w:t xml:space="preserve"> sole source) contracts.  The </w:t>
      </w:r>
      <w:r w:rsidR="00D5257E">
        <w:rPr>
          <w:rFonts w:ascii="Times New Roman" w:hAnsi="Times New Roman" w:cs="Times New Roman"/>
        </w:rPr>
        <w:t>one</w:t>
      </w:r>
      <w:r w:rsidRPr="00071C54">
        <w:rPr>
          <w:rFonts w:ascii="Times New Roman" w:hAnsi="Times New Roman" w:cs="Times New Roman"/>
        </w:rPr>
        <w:t>-year ban applies to accepting compensation as an employee, officer, director</w:t>
      </w:r>
      <w:r w:rsidR="00EF0CB0">
        <w:rPr>
          <w:rFonts w:ascii="Times New Roman" w:hAnsi="Times New Roman" w:cs="Times New Roman"/>
        </w:rPr>
        <w:t>,</w:t>
      </w:r>
      <w:r w:rsidRPr="00071C54">
        <w:rPr>
          <w:rFonts w:ascii="Times New Roman" w:hAnsi="Times New Roman" w:cs="Times New Roman"/>
        </w:rPr>
        <w:t xml:space="preserve"> or consultant of the contractor. </w:t>
      </w:r>
    </w:p>
    <w:p w14:paraId="7BBDDAF9" w14:textId="77777777" w:rsidR="00140611" w:rsidRPr="00071C54" w:rsidRDefault="00140611" w:rsidP="00140611">
      <w:pPr>
        <w:rPr>
          <w:rFonts w:ascii="Times New Roman" w:hAnsi="Times New Roman" w:cs="Times New Roman"/>
        </w:rPr>
      </w:pPr>
      <w:r w:rsidRPr="00071C54">
        <w:rPr>
          <w:rFonts w:ascii="Times New Roman" w:hAnsi="Times New Roman" w:cs="Times New Roman"/>
        </w:rPr>
        <w:tab/>
      </w:r>
    </w:p>
    <w:p w14:paraId="3D868608"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 xml:space="preserve">The ban does </w:t>
      </w:r>
      <w:r w:rsidRPr="00071C54">
        <w:rPr>
          <w:rFonts w:ascii="Times New Roman" w:hAnsi="Times New Roman" w:cs="Times New Roman"/>
          <w:u w:val="single"/>
        </w:rPr>
        <w:t>not</w:t>
      </w:r>
      <w:r w:rsidRPr="00071C54">
        <w:rPr>
          <w:rFonts w:ascii="Times New Roman" w:hAnsi="Times New Roman" w:cs="Times New Roman"/>
        </w:rPr>
        <w:t xml:space="preserve"> apply to accepting compensation from any division or affiliate of a contractor that does not produce </w:t>
      </w:r>
      <w:r w:rsidR="00D5257E">
        <w:rPr>
          <w:rFonts w:ascii="Times New Roman" w:hAnsi="Times New Roman" w:cs="Times New Roman"/>
        </w:rPr>
        <w:t>“</w:t>
      </w:r>
      <w:r w:rsidRPr="00071C54">
        <w:rPr>
          <w:rFonts w:ascii="Times New Roman" w:hAnsi="Times New Roman" w:cs="Times New Roman"/>
        </w:rPr>
        <w:t>the same or similar products or services</w:t>
      </w:r>
      <w:r w:rsidR="00D5257E">
        <w:rPr>
          <w:rFonts w:ascii="Times New Roman" w:hAnsi="Times New Roman" w:cs="Times New Roman"/>
        </w:rPr>
        <w:t>”</w:t>
      </w:r>
      <w:r w:rsidR="00D5257E">
        <w:rPr>
          <w:rFonts w:ascii="Times New Roman" w:hAnsi="Times New Roman" w:cs="Times New Roman"/>
        </w:rPr>
        <w:br/>
      </w:r>
      <w:r w:rsidRPr="00071C54">
        <w:rPr>
          <w:rFonts w:ascii="Times New Roman" w:hAnsi="Times New Roman" w:cs="Times New Roman"/>
        </w:rPr>
        <w:lastRenderedPageBreak/>
        <w:t xml:space="preserve">as the entity of the contractor that is responsible for the contract you were involved in (such as a commercial division of the contractor).  </w:t>
      </w:r>
    </w:p>
    <w:p w14:paraId="6CD0B93F" w14:textId="77777777" w:rsidR="00140611" w:rsidRPr="00071C54" w:rsidRDefault="00140611" w:rsidP="00140611">
      <w:pPr>
        <w:rPr>
          <w:rFonts w:ascii="Times New Roman" w:hAnsi="Times New Roman" w:cs="Times New Roman"/>
        </w:rPr>
      </w:pPr>
      <w:r w:rsidRPr="00071C54">
        <w:rPr>
          <w:rFonts w:ascii="Times New Roman" w:hAnsi="Times New Roman" w:cs="Times New Roman"/>
        </w:rPr>
        <w:tab/>
      </w:r>
    </w:p>
    <w:p w14:paraId="1E5F85A6"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The term “</w:t>
      </w:r>
      <w:r w:rsidRPr="00071C54">
        <w:rPr>
          <w:rFonts w:ascii="Times New Roman" w:hAnsi="Times New Roman" w:cs="Times New Roman"/>
          <w:b/>
          <w:i/>
        </w:rPr>
        <w:t>affiliate</w:t>
      </w:r>
      <w:r w:rsidRPr="00071C54">
        <w:rPr>
          <w:rFonts w:ascii="Times New Roman" w:hAnsi="Times New Roman" w:cs="Times New Roman"/>
        </w:rPr>
        <w:t xml:space="preserve">” means an associated business concern or individual if, directly or indirectly, either (a) one controls or can control the other, or (b) a third party controls or can control both.  </w:t>
      </w:r>
    </w:p>
    <w:p w14:paraId="5196EA2D" w14:textId="77777777" w:rsidR="00140611" w:rsidRPr="00071C54" w:rsidRDefault="00140611" w:rsidP="00140611">
      <w:pPr>
        <w:rPr>
          <w:rFonts w:ascii="Times New Roman" w:hAnsi="Times New Roman" w:cs="Times New Roman"/>
        </w:rPr>
      </w:pPr>
    </w:p>
    <w:p w14:paraId="25A29505" w14:textId="77777777" w:rsidR="00140611" w:rsidRPr="00071C54" w:rsidRDefault="00140611" w:rsidP="00140611">
      <w:pPr>
        <w:ind w:left="2160"/>
        <w:rPr>
          <w:rFonts w:ascii="Times New Roman" w:hAnsi="Times New Roman" w:cs="Times New Roman"/>
        </w:rPr>
      </w:pPr>
      <w:r w:rsidRPr="00071C54">
        <w:rPr>
          <w:rFonts w:ascii="Times New Roman" w:hAnsi="Times New Roman" w:cs="Times New Roman"/>
        </w:rPr>
        <w:t>“</w:t>
      </w:r>
      <w:r w:rsidRPr="00071C54">
        <w:rPr>
          <w:rFonts w:ascii="Times New Roman" w:hAnsi="Times New Roman" w:cs="Times New Roman"/>
          <w:b/>
          <w:i/>
        </w:rPr>
        <w:t>Compensation</w:t>
      </w:r>
      <w:r w:rsidRPr="00071C54">
        <w:rPr>
          <w:rFonts w:ascii="Times New Roman" w:hAnsi="Times New Roman" w:cs="Times New Roman"/>
        </w:rPr>
        <w:t>” means wages, salaries, honoraria, commissions, professional fees, and any other form of compensation, provided directly or indirectly, for services rendered.  Compensation is indirectly provided if it is paid to an entity other than the individual, specifically in exchange for services provided by the individual.</w:t>
      </w:r>
    </w:p>
    <w:p w14:paraId="693B9E08" w14:textId="77777777" w:rsidR="00140611" w:rsidRPr="00071C54" w:rsidRDefault="00140611" w:rsidP="00140611">
      <w:pPr>
        <w:pStyle w:val="ListParagraph"/>
        <w:ind w:left="2160"/>
        <w:rPr>
          <w:rFonts w:ascii="Times New Roman" w:hAnsi="Times New Roman" w:cs="Times New Roman"/>
        </w:rPr>
      </w:pPr>
    </w:p>
    <w:p w14:paraId="2F2A821B" w14:textId="77777777" w:rsidR="005B5F9F" w:rsidRPr="00071C54" w:rsidRDefault="005B5F9F" w:rsidP="00F01CEC">
      <w:pPr>
        <w:pStyle w:val="ListParagraph"/>
        <w:numPr>
          <w:ilvl w:val="1"/>
          <w:numId w:val="1"/>
        </w:numPr>
        <w:rPr>
          <w:rFonts w:ascii="Times New Roman" w:hAnsi="Times New Roman" w:cs="Times New Roman"/>
          <w:b/>
        </w:rPr>
      </w:pPr>
      <w:r w:rsidRPr="00071C54">
        <w:rPr>
          <w:rFonts w:ascii="Times New Roman" w:hAnsi="Times New Roman" w:cs="Times New Roman"/>
          <w:b/>
        </w:rPr>
        <w:t>“30-day” Letter Requirement</w:t>
      </w:r>
    </w:p>
    <w:p w14:paraId="0CCE208D" w14:textId="77777777" w:rsidR="00D12825" w:rsidRPr="00071C54" w:rsidRDefault="00D12825" w:rsidP="00140611">
      <w:pPr>
        <w:ind w:left="1440"/>
        <w:rPr>
          <w:rFonts w:ascii="Times New Roman" w:hAnsi="Times New Roman" w:cs="Times New Roman"/>
        </w:rPr>
      </w:pPr>
    </w:p>
    <w:p w14:paraId="5AC3736C" w14:textId="77777777" w:rsidR="00140611" w:rsidRPr="00071C54" w:rsidRDefault="00140611" w:rsidP="00140611">
      <w:pPr>
        <w:ind w:left="1440"/>
        <w:rPr>
          <w:rFonts w:ascii="Times New Roman" w:hAnsi="Times New Roman" w:cs="Times New Roman"/>
        </w:rPr>
      </w:pPr>
      <w:r w:rsidRPr="00071C54">
        <w:rPr>
          <w:rFonts w:ascii="Times New Roman" w:hAnsi="Times New Roman" w:cs="Times New Roman"/>
        </w:rPr>
        <w:t xml:space="preserve">You must submit a written request to </w:t>
      </w:r>
      <w:r w:rsidR="001454CA">
        <w:rPr>
          <w:rFonts w:ascii="Times New Roman" w:hAnsi="Times New Roman" w:cs="Times New Roman"/>
        </w:rPr>
        <w:t>your</w:t>
      </w:r>
      <w:r w:rsidRPr="00071C54">
        <w:rPr>
          <w:rFonts w:ascii="Times New Roman" w:hAnsi="Times New Roman" w:cs="Times New Roman"/>
        </w:rPr>
        <w:t xml:space="preserve"> ethics counselor for post-Government employment advice if you expect to receive compensation from any DoD contractor within the two-year period from the date you left government service if you were a senior employee who participated personally and substantially in an acquisition valued in excess of $10 million, </w:t>
      </w:r>
      <w:r w:rsidR="00D5257E" w:rsidRPr="00D5257E">
        <w:rPr>
          <w:rFonts w:ascii="Times New Roman" w:hAnsi="Times New Roman" w:cs="Times New Roman"/>
          <w:b/>
          <w:u w:val="single"/>
        </w:rPr>
        <w:t>or</w:t>
      </w:r>
      <w:r w:rsidRPr="00071C54">
        <w:rPr>
          <w:rFonts w:ascii="Times New Roman" w:hAnsi="Times New Roman" w:cs="Times New Roman"/>
        </w:rPr>
        <w:t xml:space="preserve"> if you currently serve, or when you left government service, served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excess of $10</w:t>
      </w:r>
      <w:r w:rsidR="00D5257E">
        <w:rPr>
          <w:rFonts w:ascii="Times New Roman" w:hAnsi="Times New Roman" w:cs="Times New Roman"/>
        </w:rPr>
        <w:t xml:space="preserve"> million</w:t>
      </w:r>
      <w:r w:rsidRPr="00071C54">
        <w:rPr>
          <w:rFonts w:ascii="Times New Roman" w:hAnsi="Times New Roman" w:cs="Times New Roman"/>
        </w:rPr>
        <w:t>.</w:t>
      </w:r>
    </w:p>
    <w:p w14:paraId="172FEAE7" w14:textId="77777777" w:rsidR="00140611" w:rsidRPr="00071C54" w:rsidRDefault="00140611" w:rsidP="00140611">
      <w:pPr>
        <w:rPr>
          <w:rFonts w:ascii="Times New Roman" w:hAnsi="Times New Roman" w:cs="Times New Roman"/>
        </w:rPr>
      </w:pPr>
    </w:p>
    <w:p w14:paraId="24534C47" w14:textId="77777777" w:rsidR="00140611" w:rsidRPr="00071C54" w:rsidRDefault="00140611" w:rsidP="00140611">
      <w:pPr>
        <w:ind w:left="1440"/>
        <w:rPr>
          <w:rFonts w:ascii="Times New Roman" w:hAnsi="Times New Roman" w:cs="Times New Roman"/>
        </w:rPr>
      </w:pPr>
      <w:r w:rsidRPr="00071C54">
        <w:rPr>
          <w:rFonts w:ascii="Times New Roman" w:hAnsi="Times New Roman" w:cs="Times New Roman"/>
        </w:rPr>
        <w:t xml:space="preserve">These requests must be submitted online through the After Government Employment Repository (AGEAR) via the AGEAR Requestor’s Page at: </w:t>
      </w:r>
    </w:p>
    <w:p w14:paraId="2AA207A7" w14:textId="77777777" w:rsidR="00140611" w:rsidRPr="00071C54" w:rsidRDefault="00140611" w:rsidP="00140611">
      <w:pPr>
        <w:rPr>
          <w:rFonts w:ascii="Times New Roman" w:hAnsi="Times New Roman" w:cs="Times New Roman"/>
          <w:b/>
        </w:rPr>
      </w:pPr>
    </w:p>
    <w:p w14:paraId="250C4C90" w14:textId="77777777" w:rsidR="00140611" w:rsidRPr="00071C54" w:rsidRDefault="00011C49" w:rsidP="00140611">
      <w:pPr>
        <w:ind w:left="720" w:firstLine="720"/>
        <w:rPr>
          <w:rFonts w:ascii="Times New Roman" w:hAnsi="Times New Roman" w:cs="Times New Roman"/>
          <w:b/>
        </w:rPr>
      </w:pPr>
      <w:hyperlink r:id="rId16" w:history="1">
        <w:r w:rsidR="00140611" w:rsidRPr="00071C54">
          <w:rPr>
            <w:rFonts w:ascii="Times New Roman" w:hAnsi="Times New Roman" w:cs="Times New Roman"/>
            <w:b/>
            <w:color w:val="0000FF"/>
            <w:u w:val="single"/>
          </w:rPr>
          <w:t>https://www.fdm.army.mil/AGEARWeb/requestor/landingReq.xhtml</w:t>
        </w:r>
      </w:hyperlink>
      <w:r w:rsidR="00140611" w:rsidRPr="00071C54">
        <w:rPr>
          <w:rFonts w:ascii="Times New Roman" w:hAnsi="Times New Roman" w:cs="Times New Roman"/>
          <w:b/>
        </w:rPr>
        <w:t>.</w:t>
      </w:r>
    </w:p>
    <w:p w14:paraId="63E2014F" w14:textId="77777777" w:rsidR="00140611" w:rsidRPr="00071C54" w:rsidRDefault="00140611" w:rsidP="00140611">
      <w:pPr>
        <w:rPr>
          <w:rFonts w:ascii="Times New Roman" w:hAnsi="Times New Roman" w:cs="Times New Roman"/>
        </w:rPr>
      </w:pPr>
    </w:p>
    <w:p w14:paraId="70591B19" w14:textId="2AA95470" w:rsidR="00140611" w:rsidRPr="00071C54" w:rsidRDefault="00140611" w:rsidP="00140611">
      <w:pPr>
        <w:ind w:left="1440"/>
        <w:rPr>
          <w:rFonts w:ascii="Times New Roman" w:hAnsi="Times New Roman" w:cs="Times New Roman"/>
        </w:rPr>
      </w:pPr>
      <w:r w:rsidRPr="00160674">
        <w:rPr>
          <w:rFonts w:ascii="Times New Roman" w:hAnsi="Times New Roman" w:cs="Times New Roman"/>
          <w:b/>
        </w:rPr>
        <w:t>Reminder</w:t>
      </w:r>
      <w:r w:rsidRPr="00071C54">
        <w:rPr>
          <w:rFonts w:ascii="Times New Roman" w:hAnsi="Times New Roman" w:cs="Times New Roman"/>
        </w:rPr>
        <w:t>: Submitting a 30</w:t>
      </w:r>
      <w:r w:rsidR="003E7213">
        <w:rPr>
          <w:rFonts w:ascii="Times New Roman" w:hAnsi="Times New Roman" w:cs="Times New Roman"/>
        </w:rPr>
        <w:t>-</w:t>
      </w:r>
      <w:r w:rsidRPr="00071C54">
        <w:rPr>
          <w:rFonts w:ascii="Times New Roman" w:hAnsi="Times New Roman" w:cs="Times New Roman"/>
        </w:rPr>
        <w:t xml:space="preserve">day letter request through AGEAR is required only for certain procurement/contracting officials described above. </w:t>
      </w:r>
      <w:r w:rsidR="00D5257E">
        <w:rPr>
          <w:rFonts w:ascii="Times New Roman" w:hAnsi="Times New Roman" w:cs="Times New Roman"/>
        </w:rPr>
        <w:t xml:space="preserve"> </w:t>
      </w:r>
      <w:r w:rsidRPr="00071C54">
        <w:rPr>
          <w:rFonts w:ascii="Times New Roman" w:hAnsi="Times New Roman" w:cs="Times New Roman"/>
        </w:rPr>
        <w:t>All other 30</w:t>
      </w:r>
      <w:r w:rsidR="003E7213">
        <w:rPr>
          <w:rFonts w:ascii="Times New Roman" w:hAnsi="Times New Roman" w:cs="Times New Roman"/>
        </w:rPr>
        <w:t>-</w:t>
      </w:r>
      <w:r w:rsidRPr="00071C54">
        <w:rPr>
          <w:rFonts w:ascii="Times New Roman" w:hAnsi="Times New Roman" w:cs="Times New Roman"/>
        </w:rPr>
        <w:t xml:space="preserve">day letter requests should be submitted </w:t>
      </w:r>
      <w:r w:rsidR="003E7213">
        <w:rPr>
          <w:rFonts w:ascii="Times New Roman" w:hAnsi="Times New Roman" w:cs="Times New Roman"/>
        </w:rPr>
        <w:t>via</w:t>
      </w:r>
      <w:r w:rsidR="003E7213" w:rsidRPr="00071C54">
        <w:rPr>
          <w:rFonts w:ascii="Times New Roman" w:hAnsi="Times New Roman" w:cs="Times New Roman"/>
        </w:rPr>
        <w:t xml:space="preserve"> </w:t>
      </w:r>
      <w:r w:rsidRPr="00071C54">
        <w:rPr>
          <w:rFonts w:ascii="Times New Roman" w:hAnsi="Times New Roman" w:cs="Times New Roman"/>
        </w:rPr>
        <w:t xml:space="preserve">DD Form 2945. </w:t>
      </w:r>
      <w:r w:rsidR="00D5257E">
        <w:rPr>
          <w:rFonts w:ascii="Times New Roman" w:hAnsi="Times New Roman" w:cs="Times New Roman"/>
        </w:rPr>
        <w:t xml:space="preserve"> </w:t>
      </w:r>
      <w:r w:rsidRPr="00071C54">
        <w:rPr>
          <w:rFonts w:ascii="Times New Roman" w:hAnsi="Times New Roman" w:cs="Times New Roman"/>
        </w:rPr>
        <w:t xml:space="preserve">If you are unsure as to whether you must submit a request through AGEAR or </w:t>
      </w:r>
      <w:r w:rsidR="003E7213">
        <w:rPr>
          <w:rFonts w:ascii="Times New Roman" w:hAnsi="Times New Roman" w:cs="Times New Roman"/>
        </w:rPr>
        <w:t>a</w:t>
      </w:r>
      <w:r w:rsidRPr="00071C54">
        <w:rPr>
          <w:rFonts w:ascii="Times New Roman" w:hAnsi="Times New Roman" w:cs="Times New Roman"/>
        </w:rPr>
        <w:t xml:space="preserve"> DD Form 2945, please contact your local ethics office.</w:t>
      </w:r>
    </w:p>
    <w:p w14:paraId="25718166" w14:textId="77777777" w:rsidR="00B7611B" w:rsidRPr="00071C54" w:rsidRDefault="00B7611B">
      <w:pPr>
        <w:rPr>
          <w:rFonts w:ascii="Times New Roman" w:hAnsi="Times New Roman" w:cs="Times New Roman"/>
          <w:b/>
        </w:rPr>
      </w:pPr>
      <w:r w:rsidRPr="00071C54">
        <w:rPr>
          <w:rFonts w:ascii="Times New Roman" w:hAnsi="Times New Roman" w:cs="Times New Roman"/>
          <w:b/>
        </w:rPr>
        <w:br w:type="page"/>
      </w:r>
    </w:p>
    <w:p w14:paraId="0E7DEE84" w14:textId="77777777" w:rsidR="00A24CB9" w:rsidRPr="001374FE" w:rsidRDefault="00A24CB9" w:rsidP="00F01CEC">
      <w:pPr>
        <w:pStyle w:val="ListParagraph"/>
        <w:numPr>
          <w:ilvl w:val="0"/>
          <w:numId w:val="1"/>
        </w:numPr>
        <w:rPr>
          <w:rFonts w:ascii="Times New Roman" w:hAnsi="Times New Roman" w:cs="Times New Roman"/>
          <w:b/>
          <w:smallCaps/>
          <w:color w:val="0070C0"/>
          <w:sz w:val="28"/>
          <w:szCs w:val="28"/>
        </w:rPr>
      </w:pPr>
      <w:r w:rsidRPr="001374FE">
        <w:rPr>
          <w:rFonts w:ascii="Times New Roman" w:hAnsi="Times New Roman" w:cs="Times New Roman"/>
          <w:b/>
          <w:smallCaps/>
          <w:color w:val="0070C0"/>
          <w:sz w:val="28"/>
          <w:szCs w:val="28"/>
        </w:rPr>
        <w:lastRenderedPageBreak/>
        <w:t>Conclusion</w:t>
      </w:r>
    </w:p>
    <w:p w14:paraId="1033E3DF" w14:textId="77777777" w:rsidR="001374FE" w:rsidRDefault="001374FE" w:rsidP="001374FE">
      <w:pPr>
        <w:rPr>
          <w:rFonts w:ascii="Times New Roman" w:hAnsi="Times New Roman" w:cs="Times New Roman"/>
        </w:rPr>
      </w:pPr>
    </w:p>
    <w:p w14:paraId="31B9920B" w14:textId="77777777" w:rsidR="00140611" w:rsidRPr="00071C54" w:rsidRDefault="00140611" w:rsidP="001374FE">
      <w:pPr>
        <w:rPr>
          <w:rFonts w:ascii="Times New Roman" w:hAnsi="Times New Roman" w:cs="Times New Roman"/>
        </w:rPr>
      </w:pPr>
      <w:r w:rsidRPr="00071C54">
        <w:rPr>
          <w:rFonts w:ascii="Times New Roman" w:hAnsi="Times New Roman" w:cs="Times New Roman"/>
        </w:rPr>
        <w:t>Whether you are separating or retiring, your awareness of the pre-</w:t>
      </w:r>
      <w:r w:rsidR="001454CA">
        <w:rPr>
          <w:rFonts w:ascii="Times New Roman" w:hAnsi="Times New Roman" w:cs="Times New Roman"/>
        </w:rPr>
        <w:t xml:space="preserve"> </w:t>
      </w:r>
      <w:r w:rsidRPr="00071C54">
        <w:rPr>
          <w:rFonts w:ascii="Times New Roman" w:hAnsi="Times New Roman" w:cs="Times New Roman"/>
        </w:rPr>
        <w:t xml:space="preserve">and post-Government employment restrictions should help you to avoid any misunderstanding of the law.  If you have any questions, please contact the appropriate legal office (listed in the </w:t>
      </w:r>
      <w:r w:rsidRPr="00D5257E">
        <w:rPr>
          <w:rFonts w:ascii="Times New Roman" w:hAnsi="Times New Roman" w:cs="Times New Roman"/>
          <w:i/>
        </w:rPr>
        <w:t>Introduction</w:t>
      </w:r>
      <w:r w:rsidRPr="00071C54">
        <w:rPr>
          <w:rFonts w:ascii="Times New Roman" w:hAnsi="Times New Roman" w:cs="Times New Roman"/>
        </w:rPr>
        <w:t xml:space="preserve"> </w:t>
      </w:r>
      <w:r w:rsidR="00D5257E">
        <w:rPr>
          <w:rFonts w:ascii="Times New Roman" w:hAnsi="Times New Roman" w:cs="Times New Roman"/>
        </w:rPr>
        <w:t>s</w:t>
      </w:r>
      <w:r w:rsidRPr="00071C54">
        <w:rPr>
          <w:rFonts w:ascii="Times New Roman" w:hAnsi="Times New Roman" w:cs="Times New Roman"/>
        </w:rPr>
        <w:t xml:space="preserve">ection) for further guidance from an ethics counselor.  </w:t>
      </w:r>
    </w:p>
    <w:p w14:paraId="37247408" w14:textId="77777777" w:rsidR="00140611" w:rsidRPr="00071C54" w:rsidRDefault="00140611" w:rsidP="00140611">
      <w:pPr>
        <w:ind w:left="1080"/>
        <w:rPr>
          <w:rFonts w:ascii="Times New Roman" w:hAnsi="Times New Roman" w:cs="Times New Roman"/>
        </w:rPr>
      </w:pPr>
    </w:p>
    <w:p w14:paraId="0C842E0D" w14:textId="77777777" w:rsidR="00140611" w:rsidRPr="00071C54" w:rsidRDefault="00140611" w:rsidP="001374FE">
      <w:pPr>
        <w:rPr>
          <w:rFonts w:ascii="Times New Roman" w:hAnsi="Times New Roman" w:cs="Times New Roman"/>
          <w:b/>
        </w:rPr>
      </w:pPr>
      <w:r w:rsidRPr="00071C54">
        <w:rPr>
          <w:rFonts w:ascii="Times New Roman" w:hAnsi="Times New Roman" w:cs="Times New Roman"/>
        </w:rPr>
        <w:t>Good luck with your future endeavors!</w:t>
      </w:r>
    </w:p>
    <w:p w14:paraId="45E765B7" w14:textId="77777777" w:rsidR="00140611" w:rsidRPr="00071C54" w:rsidRDefault="00140611">
      <w:pPr>
        <w:rPr>
          <w:rFonts w:ascii="Times New Roman" w:hAnsi="Times New Roman" w:cs="Times New Roman"/>
          <w:b/>
        </w:rPr>
      </w:pPr>
      <w:r w:rsidRPr="00071C54">
        <w:rPr>
          <w:rFonts w:ascii="Times New Roman" w:hAnsi="Times New Roman" w:cs="Times New Roman"/>
          <w:b/>
        </w:rPr>
        <w:br w:type="page"/>
      </w:r>
    </w:p>
    <w:p w14:paraId="5935F1C6"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Attachment 1 – Template Disqualification Statement for All Employees Seeking Post-Government Employment</w:t>
      </w:r>
    </w:p>
    <w:p w14:paraId="05892009" w14:textId="77777777" w:rsidR="00AB1F7A" w:rsidRPr="00071C54" w:rsidRDefault="00AB1F7A" w:rsidP="00AB1F7A">
      <w:pPr>
        <w:rPr>
          <w:rFonts w:ascii="Times New Roman" w:hAnsi="Times New Roman" w:cs="Times New Roman"/>
          <w:b/>
        </w:rPr>
      </w:pPr>
    </w:p>
    <w:p w14:paraId="789EAA58"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Under 5 C.F.R. 2635.604 employees must disqualify themselves from particular matters that will have direct and predictable effects on the financial interests of prospective employers. Comparable restrictions are placed on uniformed personnel under JER paragraph 8-200.</w:t>
      </w:r>
    </w:p>
    <w:p w14:paraId="79F9F132" w14:textId="77777777" w:rsidR="00AB1F7A" w:rsidRPr="00071C54" w:rsidRDefault="00AB1F7A" w:rsidP="00AB1F7A">
      <w:pPr>
        <w:rPr>
          <w:rFonts w:ascii="Times New Roman" w:hAnsi="Times New Roman" w:cs="Times New Roman"/>
        </w:rPr>
      </w:pPr>
    </w:p>
    <w:p w14:paraId="04A6F57E" w14:textId="77777777" w:rsidR="00AB1F7A" w:rsidRPr="00071C54" w:rsidRDefault="00AB1F7A" w:rsidP="00AB1F7A">
      <w:pPr>
        <w:rPr>
          <w:rFonts w:ascii="Times New Roman" w:hAnsi="Times New Roman" w:cs="Times New Roman"/>
          <w:b/>
          <w:u w:val="single"/>
        </w:rPr>
      </w:pPr>
      <w:r w:rsidRPr="00071C54">
        <w:rPr>
          <w:rFonts w:ascii="Times New Roman" w:hAnsi="Times New Roman" w:cs="Times New Roman"/>
          <w:b/>
          <w:u w:val="single"/>
        </w:rPr>
        <w:t>When Disqualification is Required:</w:t>
      </w:r>
    </w:p>
    <w:p w14:paraId="14248CA9" w14:textId="77777777" w:rsidR="00AB1F7A" w:rsidRPr="00071C54" w:rsidRDefault="00AB1F7A" w:rsidP="00AB1F7A">
      <w:pPr>
        <w:rPr>
          <w:rFonts w:ascii="Times New Roman" w:hAnsi="Times New Roman" w:cs="Times New Roman"/>
        </w:rPr>
      </w:pPr>
    </w:p>
    <w:p w14:paraId="5934F779"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The disqualification requirement is triggered when an employee begins seeking employment. </w:t>
      </w:r>
      <w:r w:rsidRPr="00071C54">
        <w:rPr>
          <w:rFonts w:ascii="Times New Roman" w:hAnsi="Times New Roman" w:cs="Times New Roman"/>
          <w:b/>
        </w:rPr>
        <w:t>Seeking employment</w:t>
      </w:r>
      <w:r w:rsidRPr="00071C54">
        <w:rPr>
          <w:rFonts w:ascii="Times New Roman" w:hAnsi="Times New Roman" w:cs="Times New Roman"/>
        </w:rPr>
        <w:t xml:space="preserve"> includes:</w:t>
      </w:r>
    </w:p>
    <w:p w14:paraId="6006D31E" w14:textId="77777777" w:rsidR="00AB1F7A" w:rsidRPr="00071C54" w:rsidRDefault="00AB1F7A" w:rsidP="00F01CEC">
      <w:pPr>
        <w:pStyle w:val="ListParagraph"/>
        <w:numPr>
          <w:ilvl w:val="0"/>
          <w:numId w:val="23"/>
        </w:numPr>
        <w:rPr>
          <w:rFonts w:ascii="Times New Roman" w:hAnsi="Times New Roman" w:cs="Times New Roman"/>
          <w:b/>
        </w:rPr>
      </w:pPr>
      <w:r w:rsidRPr="00071C54">
        <w:rPr>
          <w:rFonts w:ascii="Times New Roman" w:hAnsi="Times New Roman" w:cs="Times New Roman"/>
          <w:b/>
        </w:rPr>
        <w:t>Conducting mutual negotiation discussions or communications</w:t>
      </w:r>
      <w:r w:rsidRPr="00071C54">
        <w:rPr>
          <w:rFonts w:ascii="Times New Roman" w:hAnsi="Times New Roman" w:cs="Times New Roman"/>
        </w:rPr>
        <w:t xml:space="preserve"> with a view toward reaching an agreement regarding possible employment regardless of whether or not specific terms and conditions of employment are discussed;</w:t>
      </w:r>
    </w:p>
    <w:p w14:paraId="00DE10E6" w14:textId="77777777" w:rsidR="00AB1F7A" w:rsidRPr="00071C54" w:rsidRDefault="00AB1F7A" w:rsidP="00F01CEC">
      <w:pPr>
        <w:pStyle w:val="ListParagraph"/>
        <w:numPr>
          <w:ilvl w:val="0"/>
          <w:numId w:val="23"/>
        </w:numPr>
        <w:rPr>
          <w:rFonts w:ascii="Times New Roman" w:hAnsi="Times New Roman" w:cs="Times New Roman"/>
          <w:b/>
        </w:rPr>
      </w:pPr>
      <w:r w:rsidRPr="00071C54">
        <w:rPr>
          <w:rFonts w:ascii="Times New Roman" w:hAnsi="Times New Roman" w:cs="Times New Roman"/>
          <w:b/>
        </w:rPr>
        <w:t>Making unsolicited communications regarding possible employment</w:t>
      </w:r>
      <w:r w:rsidRPr="00071C54">
        <w:rPr>
          <w:rFonts w:ascii="Times New Roman" w:hAnsi="Times New Roman" w:cs="Times New Roman"/>
        </w:rPr>
        <w:t xml:space="preserve">, including sending a resume (but merely requesting a job application does not require disqualification unless a job application is submitted); and </w:t>
      </w:r>
    </w:p>
    <w:p w14:paraId="623B09B7" w14:textId="77777777" w:rsidR="00AB1F7A" w:rsidRPr="00071C54" w:rsidRDefault="00AB1F7A" w:rsidP="00F01CEC">
      <w:pPr>
        <w:pStyle w:val="ListParagraph"/>
        <w:numPr>
          <w:ilvl w:val="0"/>
          <w:numId w:val="23"/>
        </w:numPr>
        <w:rPr>
          <w:rFonts w:ascii="Times New Roman" w:hAnsi="Times New Roman" w:cs="Times New Roman"/>
          <w:b/>
        </w:rPr>
      </w:pPr>
      <w:r w:rsidRPr="00071C54">
        <w:rPr>
          <w:rFonts w:ascii="Times New Roman" w:hAnsi="Times New Roman" w:cs="Times New Roman"/>
          <w:b/>
        </w:rPr>
        <w:t>Receiving an unsolicited communication regarding possible employment without rejecting it.</w:t>
      </w:r>
    </w:p>
    <w:p w14:paraId="0DF09A3C" w14:textId="77777777" w:rsidR="00AB1F7A" w:rsidRPr="00071C54" w:rsidRDefault="00AB1F7A" w:rsidP="00AB1F7A">
      <w:pPr>
        <w:rPr>
          <w:rFonts w:ascii="Times New Roman" w:hAnsi="Times New Roman" w:cs="Times New Roman"/>
          <w:b/>
          <w:u w:val="single"/>
        </w:rPr>
      </w:pPr>
    </w:p>
    <w:p w14:paraId="6259AC30" w14:textId="77777777" w:rsidR="00AB1F7A" w:rsidRPr="00071C54" w:rsidRDefault="00AB1F7A" w:rsidP="00AB1F7A">
      <w:pPr>
        <w:rPr>
          <w:rFonts w:ascii="Times New Roman" w:hAnsi="Times New Roman" w:cs="Times New Roman"/>
          <w:b/>
          <w:u w:val="single"/>
        </w:rPr>
      </w:pPr>
      <w:r w:rsidRPr="00071C54">
        <w:rPr>
          <w:rFonts w:ascii="Times New Roman" w:hAnsi="Times New Roman" w:cs="Times New Roman"/>
          <w:b/>
          <w:u w:val="single"/>
        </w:rPr>
        <w:t>Requirements of Disqualification:</w:t>
      </w:r>
    </w:p>
    <w:p w14:paraId="252F96B7" w14:textId="77777777" w:rsidR="00AB1F7A" w:rsidRPr="00071C54" w:rsidRDefault="00AB1F7A" w:rsidP="00AB1F7A">
      <w:pPr>
        <w:rPr>
          <w:rFonts w:ascii="Times New Roman" w:hAnsi="Times New Roman" w:cs="Times New Roman"/>
          <w:b/>
          <w:u w:val="single"/>
        </w:rPr>
      </w:pPr>
    </w:p>
    <w:p w14:paraId="2DB5A5D3" w14:textId="77777777" w:rsidR="00AB1F7A" w:rsidRPr="00071C54" w:rsidRDefault="00AB1F7A" w:rsidP="00F01CEC">
      <w:pPr>
        <w:pStyle w:val="ListParagraph"/>
        <w:numPr>
          <w:ilvl w:val="0"/>
          <w:numId w:val="24"/>
        </w:numPr>
        <w:rPr>
          <w:rFonts w:ascii="Times New Roman" w:hAnsi="Times New Roman" w:cs="Times New Roman"/>
        </w:rPr>
      </w:pPr>
      <w:r w:rsidRPr="00071C54">
        <w:rPr>
          <w:rFonts w:ascii="Times New Roman" w:hAnsi="Times New Roman" w:cs="Times New Roman"/>
          <w:b/>
          <w:u w:val="single"/>
        </w:rPr>
        <w:t>Written notice</w:t>
      </w:r>
      <w:r w:rsidRPr="00071C54">
        <w:rPr>
          <w:rFonts w:ascii="Times New Roman" w:hAnsi="Times New Roman" w:cs="Times New Roman"/>
        </w:rPr>
        <w:t xml:space="preserve"> of disqualification must be made to a DoD employee’s </w:t>
      </w:r>
      <w:r w:rsidRPr="00071C54">
        <w:rPr>
          <w:rFonts w:ascii="Times New Roman" w:hAnsi="Times New Roman" w:cs="Times New Roman"/>
          <w:b/>
        </w:rPr>
        <w:t>supervisor</w:t>
      </w:r>
      <w:r w:rsidRPr="00071C54">
        <w:rPr>
          <w:rFonts w:ascii="Times New Roman" w:hAnsi="Times New Roman" w:cs="Times New Roman"/>
        </w:rPr>
        <w:t xml:space="preserve"> under paragraph 2-204(c) of the JER. </w:t>
      </w:r>
      <w:r w:rsidRPr="00071C54">
        <w:rPr>
          <w:rFonts w:ascii="Times New Roman" w:hAnsi="Times New Roman" w:cs="Times New Roman"/>
          <w:b/>
        </w:rPr>
        <w:t>The proper completion and filing of the below Template Disqualification Statement will fulfill this JER requirement.</w:t>
      </w:r>
    </w:p>
    <w:p w14:paraId="2CA76419" w14:textId="77777777" w:rsidR="00AB1F7A" w:rsidRPr="00071C54" w:rsidRDefault="00AB1F7A" w:rsidP="00F01CEC">
      <w:pPr>
        <w:pStyle w:val="ListParagraph"/>
        <w:numPr>
          <w:ilvl w:val="0"/>
          <w:numId w:val="24"/>
        </w:numPr>
        <w:rPr>
          <w:rFonts w:ascii="Times New Roman" w:hAnsi="Times New Roman" w:cs="Times New Roman"/>
        </w:rPr>
      </w:pPr>
      <w:r w:rsidRPr="00071C54">
        <w:rPr>
          <w:rFonts w:ascii="Times New Roman" w:hAnsi="Times New Roman" w:cs="Times New Roman"/>
        </w:rPr>
        <w:t xml:space="preserve">An employee who is responsible for his own assignment should take whatever steps are necessary to ensure that he does not participate in the matter from which he is disqualified. </w:t>
      </w:r>
    </w:p>
    <w:p w14:paraId="2CB7E1C2" w14:textId="77777777" w:rsidR="00AB1F7A" w:rsidRPr="00071C54" w:rsidRDefault="00AB1F7A" w:rsidP="00F01CEC">
      <w:pPr>
        <w:pStyle w:val="ListParagraph"/>
        <w:numPr>
          <w:ilvl w:val="0"/>
          <w:numId w:val="24"/>
        </w:numPr>
        <w:rPr>
          <w:rFonts w:ascii="Times New Roman" w:hAnsi="Times New Roman" w:cs="Times New Roman"/>
        </w:rPr>
      </w:pPr>
      <w:r w:rsidRPr="00071C54">
        <w:rPr>
          <w:rFonts w:ascii="Times New Roman" w:hAnsi="Times New Roman" w:cs="Times New Roman"/>
        </w:rPr>
        <w:t>Appropriate oral or written notification of the employee's disqualification may be made to support staff by the employee to ensure that the employee is not involved in a matter from which he is disqualified.</w:t>
      </w:r>
    </w:p>
    <w:p w14:paraId="255C9EAD" w14:textId="77777777" w:rsidR="00AB1F7A" w:rsidRPr="00071C54" w:rsidRDefault="00AB1F7A" w:rsidP="00F01CEC">
      <w:pPr>
        <w:pStyle w:val="ListParagraph"/>
        <w:numPr>
          <w:ilvl w:val="0"/>
          <w:numId w:val="24"/>
        </w:numPr>
        <w:rPr>
          <w:rFonts w:ascii="Times New Roman" w:hAnsi="Times New Roman" w:cs="Times New Roman"/>
        </w:rPr>
      </w:pPr>
      <w:r w:rsidRPr="00071C54">
        <w:rPr>
          <w:rFonts w:ascii="Times New Roman" w:hAnsi="Times New Roman" w:cs="Times New Roman"/>
          <w:b/>
        </w:rPr>
        <w:t>Employees subject to ethics agreements</w:t>
      </w:r>
      <w:r w:rsidRPr="00071C54">
        <w:rPr>
          <w:rFonts w:ascii="Times New Roman" w:hAnsi="Times New Roman" w:cs="Times New Roman"/>
        </w:rPr>
        <w:t xml:space="preserve"> must cc</w:t>
      </w:r>
      <w:r w:rsidR="00C95520">
        <w:rPr>
          <w:rFonts w:ascii="Times New Roman" w:hAnsi="Times New Roman" w:cs="Times New Roman"/>
        </w:rPr>
        <w:t>:</w:t>
      </w:r>
      <w:r w:rsidRPr="00071C54">
        <w:rPr>
          <w:rFonts w:ascii="Times New Roman" w:hAnsi="Times New Roman" w:cs="Times New Roman"/>
        </w:rPr>
        <w:t xml:space="preserve"> completed Disqualification Statement</w:t>
      </w:r>
      <w:r w:rsidR="00C95520">
        <w:rPr>
          <w:rFonts w:ascii="Times New Roman" w:hAnsi="Times New Roman" w:cs="Times New Roman"/>
        </w:rPr>
        <w:t>s</w:t>
      </w:r>
      <w:r w:rsidRPr="00071C54">
        <w:rPr>
          <w:rFonts w:ascii="Times New Roman" w:hAnsi="Times New Roman" w:cs="Times New Roman"/>
        </w:rPr>
        <w:t xml:space="preserve"> to the Office of Government Ethics where proof of recusal is required as evidence of compliance with an ethics agreement under 5 C.F.R. </w:t>
      </w:r>
      <w:r w:rsidR="00A36A62">
        <w:rPr>
          <w:rFonts w:ascii="Times New Roman" w:hAnsi="Times New Roman" w:cs="Times New Roman"/>
        </w:rPr>
        <w:t xml:space="preserve">§ </w:t>
      </w:r>
      <w:r w:rsidRPr="00071C54">
        <w:rPr>
          <w:rFonts w:ascii="Times New Roman" w:hAnsi="Times New Roman" w:cs="Times New Roman"/>
        </w:rPr>
        <w:t>2634.804.</w:t>
      </w:r>
    </w:p>
    <w:p w14:paraId="6D402C76" w14:textId="77777777" w:rsidR="00AB1F7A" w:rsidRPr="00071C54" w:rsidRDefault="00AB1F7A" w:rsidP="00AB1F7A">
      <w:pPr>
        <w:rPr>
          <w:rFonts w:ascii="Times New Roman" w:hAnsi="Times New Roman" w:cs="Times New Roman"/>
          <w:b/>
        </w:rPr>
      </w:pPr>
    </w:p>
    <w:p w14:paraId="51F68DFF" w14:textId="77777777" w:rsidR="00AB1F7A" w:rsidRPr="00071C54" w:rsidRDefault="00AB1F7A" w:rsidP="00AB1F7A">
      <w:pPr>
        <w:rPr>
          <w:rFonts w:ascii="Times New Roman" w:hAnsi="Times New Roman" w:cs="Times New Roman"/>
        </w:rPr>
      </w:pPr>
      <w:r w:rsidRPr="00071C54">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034F441" wp14:editId="7A8B2D23">
                <wp:simplePos x="0" y="0"/>
                <wp:positionH relativeFrom="margin">
                  <wp:align>center</wp:align>
                </wp:positionH>
                <wp:positionV relativeFrom="paragraph">
                  <wp:posOffset>190500</wp:posOffset>
                </wp:positionV>
                <wp:extent cx="6172200" cy="1557849"/>
                <wp:effectExtent l="19050" t="19050" r="19050" b="23495"/>
                <wp:wrapNone/>
                <wp:docPr id="2" name="Text Box 2"/>
                <wp:cNvGraphicFramePr/>
                <a:graphic xmlns:a="http://schemas.openxmlformats.org/drawingml/2006/main">
                  <a:graphicData uri="http://schemas.microsoft.com/office/word/2010/wordprocessingShape">
                    <wps:wsp>
                      <wps:cNvSpPr txBox="1"/>
                      <wps:spPr>
                        <a:xfrm>
                          <a:off x="0" y="0"/>
                          <a:ext cx="6172200" cy="1557849"/>
                        </a:xfrm>
                        <a:prstGeom prst="rect">
                          <a:avLst/>
                        </a:prstGeom>
                        <a:solidFill>
                          <a:sysClr val="window" lastClr="FFFFFF"/>
                        </a:solidFill>
                        <a:ln w="38100">
                          <a:solidFill>
                            <a:prstClr val="black"/>
                          </a:solidFill>
                        </a:ln>
                        <a:effectLst/>
                      </wps:spPr>
                      <wps:txbx>
                        <w:txbxContent>
                          <w:p w14:paraId="788F6300" w14:textId="77777777" w:rsidR="002A2837" w:rsidRDefault="002A2837" w:rsidP="00AB1F7A">
                            <w:pPr>
                              <w:pStyle w:val="Header"/>
                              <w:jc w:val="both"/>
                              <w:rPr>
                                <w:b/>
                                <w:sz w:val="28"/>
                                <w:szCs w:val="24"/>
                              </w:rPr>
                            </w:pPr>
                            <w:r>
                              <w:rPr>
                                <w:b/>
                                <w:sz w:val="28"/>
                                <w:szCs w:val="24"/>
                              </w:rPr>
                              <w:t xml:space="preserve">ATTENTION: Public financial disclosure filers are subject to the STOCK Act and must </w:t>
                            </w:r>
                            <w:r w:rsidRPr="0073067D">
                              <w:rPr>
                                <w:b/>
                                <w:sz w:val="28"/>
                                <w:szCs w:val="24"/>
                                <w:u w:val="single"/>
                              </w:rPr>
                              <w:t>also</w:t>
                            </w:r>
                            <w:r>
                              <w:rPr>
                                <w:b/>
                                <w:sz w:val="28"/>
                                <w:szCs w:val="24"/>
                              </w:rPr>
                              <w:t xml:space="preserve"> file a </w:t>
                            </w:r>
                            <w:r w:rsidRPr="0073067D">
                              <w:rPr>
                                <w:b/>
                                <w:sz w:val="28"/>
                                <w:szCs w:val="24"/>
                              </w:rPr>
                              <w:t>Notification and Recusal Statement</w:t>
                            </w:r>
                            <w:r w:rsidRPr="00FA480B">
                              <w:rPr>
                                <w:b/>
                                <w:sz w:val="28"/>
                                <w:szCs w:val="24"/>
                              </w:rPr>
                              <w:t xml:space="preserve"> </w:t>
                            </w:r>
                            <w:r w:rsidRPr="0073067D">
                              <w:rPr>
                                <w:b/>
                                <w:sz w:val="28"/>
                                <w:szCs w:val="24"/>
                                <w:u w:val="single"/>
                              </w:rPr>
                              <w:t>within 3 days</w:t>
                            </w:r>
                            <w:r w:rsidRPr="00FA480B">
                              <w:rPr>
                                <w:b/>
                                <w:sz w:val="28"/>
                                <w:szCs w:val="24"/>
                              </w:rPr>
                              <w:t xml:space="preserve"> of the </w:t>
                            </w:r>
                            <w:r>
                              <w:rPr>
                                <w:b/>
                                <w:sz w:val="28"/>
                                <w:szCs w:val="24"/>
                              </w:rPr>
                              <w:t>commencement of the negotiation or agreement of future employment or compensation with a non-Federal entity.</w:t>
                            </w:r>
                          </w:p>
                          <w:p w14:paraId="2FD5FBC6" w14:textId="77777777" w:rsidR="002A2837" w:rsidRDefault="002A2837" w:rsidP="00AB1F7A">
                            <w:pPr>
                              <w:pStyle w:val="Header"/>
                              <w:jc w:val="both"/>
                              <w:rPr>
                                <w:sz w:val="28"/>
                                <w:szCs w:val="24"/>
                              </w:rPr>
                            </w:pPr>
                          </w:p>
                          <w:p w14:paraId="3F28AFAD" w14:textId="77777777" w:rsidR="002A2837" w:rsidRPr="00E117F5" w:rsidRDefault="002A2837" w:rsidP="00AB1F7A">
                            <w:pPr>
                              <w:pStyle w:val="Header"/>
                              <w:jc w:val="both"/>
                              <w:rPr>
                                <w:b/>
                                <w:sz w:val="28"/>
                                <w:szCs w:val="24"/>
                              </w:rPr>
                            </w:pPr>
                            <w:r w:rsidRPr="0073067D">
                              <w:rPr>
                                <w:sz w:val="28"/>
                                <w:szCs w:val="24"/>
                              </w:rPr>
                              <w:t xml:space="preserve">See below for more details and </w:t>
                            </w:r>
                            <w:r>
                              <w:rPr>
                                <w:sz w:val="28"/>
                                <w:szCs w:val="24"/>
                              </w:rPr>
                              <w:t xml:space="preserve">a </w:t>
                            </w:r>
                            <w:r w:rsidRPr="0073067D">
                              <w:rPr>
                                <w:sz w:val="28"/>
                                <w:szCs w:val="24"/>
                              </w:rPr>
                              <w:t xml:space="preserve">template </w:t>
                            </w:r>
                            <w:r w:rsidRPr="00376D6A">
                              <w:rPr>
                                <w:sz w:val="28"/>
                                <w:szCs w:val="24"/>
                              </w:rPr>
                              <w:t>Notification and Recusal Statement</w:t>
                            </w:r>
                            <w:r w:rsidRPr="0073067D">
                              <w:rPr>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F441" id="_x0000_s1030" type="#_x0000_t202" style="position:absolute;margin-left:0;margin-top:15pt;width:486pt;height:12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zbXgIAAMsEAAAOAAAAZHJzL2Uyb0RvYy54bWysVF1v2jAUfZ+0/2D5fQ1htFDUULFWTJNQ&#10;W4lOfTaOU6I5vp5tSNiv37EDtGv3NI0H4/vh+3Huubm67hrNdsr5mkzB87MBZ8pIKmvzXPDvj4tP&#10;E858EKYUmowq+F55fj37+OGqtVM1pA3pUjmGIMZPW1vwTQh2mmVeblQj/BlZZWCsyDUiQHTPWelE&#10;i+iNzoaDwUXWkiutI6m8h/a2N/JZil9VSob7qvIqMF1w1BbS6dK5jmc2uxLTZyfsppaHMsQ/VNGI&#10;2iDpKdStCIJtXf0uVFNLR56qcCapyaiqaqlSD+gmH7zpZrURVqVeAI63J5j8/wsr73YPjtVlwYec&#10;GdFgRI+qC+wLdWwY0Wmtn8JpZeEWOqgx5aPeQxmb7irXxH+0w2AHzvsTtjGYhPIiHw8xMM4kbPn5&#10;+Xgyuoxxspfn1vnwVVHD4qXgDsNLmIrd0ofe9egSs3nSdbmotU7C3t9ox3YCcwY9Smo508IHKAu+&#10;SL9Dtj+eacPagn+e5KjsXcyY7BR0rYX88T4EytcmvlSJbIdCI2g9OPEWunWXIB4dgVtTuQeejno+&#10;eisXNZItUfCDcCAgcMJShXsclSaUSIcbZxtyv/6mj/7gBayctSB0wf3PrXAKOHwzYMxlPhrFDUjC&#10;6Hw8hOBeW9avLWbb3BCwzLG+VqZr9A/6eK0cNU/YvXnMCpMwErkLLoM7CjehXzRsr1TzeXID660I&#10;S7OyMgaPyEWYH7sn4exh8AGcuaMj+cX0zfx73/jS0HwbqKoTOSLSPa4gVRSwMYleh+2OK/laTl4v&#10;36DZbwAAAP//AwBQSwMEFAAGAAgAAAAhADcXbdPfAAAABwEAAA8AAABkcnMvZG93bnJldi54bWxM&#10;j0FPwzAMhe9I/IfISFwmltIBG6XuhCYVcRkS2w5wyxrTVmucqsm28u8xJzj5Wc9673O+HF2nTjSE&#10;1jPC7TQBRVx523KNsNuWNwtQIRq2pvNMCN8UYFlcXuQms/7M73TaxFpJCIfMIDQx9pnWoWrImTD1&#10;PbF4X35wJso61NoO5izhrtNpkjxoZ1qWhsb0tGqoOmyODmG9Tg+hLBfVq7170XGymny+fRDi9dX4&#10;/AQq0hj/juEXX9ChEKa9P7INqkOQRyLCLJEp7uM8FbFHSOf3M9BFrv/zFz8AAAD//wMAUEsBAi0A&#10;FAAGAAgAAAAhALaDOJL+AAAA4QEAABMAAAAAAAAAAAAAAAAAAAAAAFtDb250ZW50X1R5cGVzXS54&#10;bWxQSwECLQAUAAYACAAAACEAOP0h/9YAAACUAQAACwAAAAAAAAAAAAAAAAAvAQAAX3JlbHMvLnJl&#10;bHNQSwECLQAUAAYACAAAACEAxudc214CAADLBAAADgAAAAAAAAAAAAAAAAAuAgAAZHJzL2Uyb0Rv&#10;Yy54bWxQSwECLQAUAAYACAAAACEANxdt098AAAAHAQAADwAAAAAAAAAAAAAAAAC4BAAAZHJzL2Rv&#10;d25yZXYueG1sUEsFBgAAAAAEAAQA8wAAAMQFAAAAAA==&#10;" fillcolor="window" strokeweight="3pt">
                <v:textbox>
                  <w:txbxContent>
                    <w:p w14:paraId="788F6300" w14:textId="77777777" w:rsidR="002A2837" w:rsidRDefault="002A2837" w:rsidP="00AB1F7A">
                      <w:pPr>
                        <w:pStyle w:val="Header"/>
                        <w:jc w:val="both"/>
                        <w:rPr>
                          <w:b/>
                          <w:sz w:val="28"/>
                          <w:szCs w:val="24"/>
                        </w:rPr>
                      </w:pPr>
                      <w:r>
                        <w:rPr>
                          <w:b/>
                          <w:sz w:val="28"/>
                          <w:szCs w:val="24"/>
                        </w:rPr>
                        <w:t xml:space="preserve">ATTENTION: Public financial disclosure filers are subject to the STOCK Act and must </w:t>
                      </w:r>
                      <w:r w:rsidRPr="0073067D">
                        <w:rPr>
                          <w:b/>
                          <w:sz w:val="28"/>
                          <w:szCs w:val="24"/>
                          <w:u w:val="single"/>
                        </w:rPr>
                        <w:t>also</w:t>
                      </w:r>
                      <w:r>
                        <w:rPr>
                          <w:b/>
                          <w:sz w:val="28"/>
                          <w:szCs w:val="24"/>
                        </w:rPr>
                        <w:t xml:space="preserve"> file a </w:t>
                      </w:r>
                      <w:r w:rsidRPr="0073067D">
                        <w:rPr>
                          <w:b/>
                          <w:sz w:val="28"/>
                          <w:szCs w:val="24"/>
                        </w:rPr>
                        <w:t>Notification and Recusal Statement</w:t>
                      </w:r>
                      <w:r w:rsidRPr="00FA480B">
                        <w:rPr>
                          <w:b/>
                          <w:sz w:val="28"/>
                          <w:szCs w:val="24"/>
                        </w:rPr>
                        <w:t xml:space="preserve"> </w:t>
                      </w:r>
                      <w:r w:rsidRPr="0073067D">
                        <w:rPr>
                          <w:b/>
                          <w:sz w:val="28"/>
                          <w:szCs w:val="24"/>
                          <w:u w:val="single"/>
                        </w:rPr>
                        <w:t>within 3 days</w:t>
                      </w:r>
                      <w:r w:rsidRPr="00FA480B">
                        <w:rPr>
                          <w:b/>
                          <w:sz w:val="28"/>
                          <w:szCs w:val="24"/>
                        </w:rPr>
                        <w:t xml:space="preserve"> of the </w:t>
                      </w:r>
                      <w:r>
                        <w:rPr>
                          <w:b/>
                          <w:sz w:val="28"/>
                          <w:szCs w:val="24"/>
                        </w:rPr>
                        <w:t>commencement of the negotiation or agreement of future employment or compensation with a non-Federal entity.</w:t>
                      </w:r>
                    </w:p>
                    <w:p w14:paraId="2FD5FBC6" w14:textId="77777777" w:rsidR="002A2837" w:rsidRDefault="002A2837" w:rsidP="00AB1F7A">
                      <w:pPr>
                        <w:pStyle w:val="Header"/>
                        <w:jc w:val="both"/>
                        <w:rPr>
                          <w:sz w:val="28"/>
                          <w:szCs w:val="24"/>
                        </w:rPr>
                      </w:pPr>
                    </w:p>
                    <w:p w14:paraId="3F28AFAD" w14:textId="77777777" w:rsidR="002A2837" w:rsidRPr="00E117F5" w:rsidRDefault="002A2837" w:rsidP="00AB1F7A">
                      <w:pPr>
                        <w:pStyle w:val="Header"/>
                        <w:jc w:val="both"/>
                        <w:rPr>
                          <w:b/>
                          <w:sz w:val="28"/>
                          <w:szCs w:val="24"/>
                        </w:rPr>
                      </w:pPr>
                      <w:r w:rsidRPr="0073067D">
                        <w:rPr>
                          <w:sz w:val="28"/>
                          <w:szCs w:val="24"/>
                        </w:rPr>
                        <w:t xml:space="preserve">See below for more details and </w:t>
                      </w:r>
                      <w:r>
                        <w:rPr>
                          <w:sz w:val="28"/>
                          <w:szCs w:val="24"/>
                        </w:rPr>
                        <w:t xml:space="preserve">a </w:t>
                      </w:r>
                      <w:r w:rsidRPr="0073067D">
                        <w:rPr>
                          <w:sz w:val="28"/>
                          <w:szCs w:val="24"/>
                        </w:rPr>
                        <w:t xml:space="preserve">template </w:t>
                      </w:r>
                      <w:r w:rsidRPr="00376D6A">
                        <w:rPr>
                          <w:sz w:val="28"/>
                          <w:szCs w:val="24"/>
                        </w:rPr>
                        <w:t>Notification and Recusal Statement</w:t>
                      </w:r>
                      <w:r w:rsidRPr="0073067D">
                        <w:rPr>
                          <w:sz w:val="28"/>
                          <w:szCs w:val="24"/>
                        </w:rPr>
                        <w:t>.</w:t>
                      </w:r>
                    </w:p>
                  </w:txbxContent>
                </v:textbox>
                <w10:wrap anchorx="margin"/>
              </v:shape>
            </w:pict>
          </mc:Fallback>
        </mc:AlternateContent>
      </w:r>
      <w:r w:rsidRPr="00071C54">
        <w:rPr>
          <w:rFonts w:ascii="Times New Roman" w:hAnsi="Times New Roman" w:cs="Times New Roman"/>
        </w:rPr>
        <w:br w:type="page"/>
      </w:r>
    </w:p>
    <w:p w14:paraId="7AB25576" w14:textId="77777777" w:rsidR="00AB1F7A" w:rsidRPr="00071C54" w:rsidRDefault="00AB1F7A" w:rsidP="00AB1F7A">
      <w:pPr>
        <w:numPr>
          <w:ilvl w:val="12"/>
          <w:numId w:val="0"/>
        </w:numPr>
        <w:tabs>
          <w:tab w:val="left" w:pos="2448"/>
          <w:tab w:val="left" w:pos="3312"/>
          <w:tab w:val="left" w:pos="3600"/>
          <w:tab w:val="left" w:pos="3744"/>
        </w:tabs>
        <w:overflowPunct w:val="0"/>
        <w:autoSpaceDE w:val="0"/>
        <w:autoSpaceDN w:val="0"/>
        <w:adjustRightInd w:val="0"/>
        <w:spacing w:after="200"/>
        <w:textAlignment w:val="baseline"/>
        <w:rPr>
          <w:rFonts w:ascii="Times New Roman" w:hAnsi="Times New Roman" w:cs="Times New Roman"/>
        </w:rPr>
      </w:pPr>
      <w:r w:rsidRPr="00071C54">
        <w:rPr>
          <w:rFonts w:ascii="Times New Roman" w:hAnsi="Times New Roman" w:cs="Times New Roman"/>
        </w:rPr>
        <w:lastRenderedPageBreak/>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t>[</w:t>
      </w:r>
      <w:r w:rsidRPr="00EA6791">
        <w:rPr>
          <w:rFonts w:ascii="Times New Roman" w:hAnsi="Times New Roman" w:cs="Times New Roman"/>
          <w:highlight w:val="cyan"/>
        </w:rPr>
        <w:t>____Date____</w:t>
      </w:r>
      <w:r w:rsidRPr="00071C54">
        <w:rPr>
          <w:rFonts w:ascii="Times New Roman" w:hAnsi="Times New Roman" w:cs="Times New Roman"/>
        </w:rPr>
        <w:t>]</w:t>
      </w:r>
    </w:p>
    <w:p w14:paraId="26858A4D" w14:textId="77777777" w:rsidR="00AB1F7A" w:rsidRPr="00071C54" w:rsidRDefault="00AB1F7A" w:rsidP="00AB1F7A">
      <w:pPr>
        <w:rPr>
          <w:rFonts w:ascii="Times New Roman" w:hAnsi="Times New Roman" w:cs="Times New Roman"/>
        </w:rPr>
      </w:pPr>
    </w:p>
    <w:p w14:paraId="6C177E51"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MEMORANDUM FOR [</w:t>
      </w:r>
      <w:r w:rsidRPr="00EA6791">
        <w:rPr>
          <w:rFonts w:ascii="Times New Roman" w:hAnsi="Times New Roman" w:cs="Times New Roman"/>
          <w:i/>
          <w:highlight w:val="cyan"/>
        </w:rPr>
        <w:t>insert supervisor name and organization</w:t>
      </w:r>
      <w:r w:rsidRPr="00071C54">
        <w:rPr>
          <w:rFonts w:ascii="Times New Roman" w:hAnsi="Times New Roman" w:cs="Times New Roman"/>
        </w:rPr>
        <w:t>]</w:t>
      </w:r>
    </w:p>
    <w:p w14:paraId="5C55DB2A" w14:textId="77777777" w:rsidR="00AB1F7A" w:rsidRPr="00071C54" w:rsidRDefault="00AB1F7A" w:rsidP="00AB1F7A">
      <w:pPr>
        <w:rPr>
          <w:rFonts w:ascii="Times New Roman" w:hAnsi="Times New Roman" w:cs="Times New Roman"/>
        </w:rPr>
      </w:pPr>
    </w:p>
    <w:p w14:paraId="64C5D045"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FROM: [</w:t>
      </w:r>
      <w:r w:rsidRPr="00EA6791">
        <w:rPr>
          <w:rFonts w:ascii="Times New Roman" w:hAnsi="Times New Roman" w:cs="Times New Roman"/>
          <w:i/>
          <w:highlight w:val="cyan"/>
        </w:rPr>
        <w:t>insert name and title</w:t>
      </w:r>
      <w:r w:rsidRPr="00071C54">
        <w:rPr>
          <w:rFonts w:ascii="Times New Roman" w:hAnsi="Times New Roman" w:cs="Times New Roman"/>
        </w:rPr>
        <w:t>]</w:t>
      </w:r>
    </w:p>
    <w:p w14:paraId="13D3C421" w14:textId="77777777" w:rsidR="00AB1F7A" w:rsidRPr="00071C54" w:rsidRDefault="00AB1F7A" w:rsidP="00AB1F7A">
      <w:pPr>
        <w:rPr>
          <w:rFonts w:ascii="Times New Roman" w:hAnsi="Times New Roman" w:cs="Times New Roman"/>
        </w:rPr>
      </w:pPr>
    </w:p>
    <w:p w14:paraId="3E17F064"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SUBJECT:  Disqualification Statement (Seeking Post-Government Employment)</w:t>
      </w:r>
    </w:p>
    <w:p w14:paraId="376E1454" w14:textId="77777777" w:rsidR="00AB1F7A" w:rsidRPr="00071C54" w:rsidRDefault="00AB1F7A" w:rsidP="00AB1F7A">
      <w:pPr>
        <w:rPr>
          <w:rFonts w:ascii="Times New Roman" w:hAnsi="Times New Roman" w:cs="Times New Roman"/>
        </w:rPr>
      </w:pPr>
    </w:p>
    <w:p w14:paraId="150EB8DA" w14:textId="77777777" w:rsidR="00AB1F7A" w:rsidRPr="00071C54" w:rsidRDefault="00AB1F7A" w:rsidP="00AB1F7A">
      <w:pPr>
        <w:rPr>
          <w:rFonts w:ascii="Times New Roman" w:hAnsi="Times New Roman" w:cs="Times New Roman"/>
        </w:rPr>
      </w:pPr>
    </w:p>
    <w:p w14:paraId="70D650F8" w14:textId="77777777" w:rsidR="00AB1F7A" w:rsidRPr="00071C54" w:rsidRDefault="00AB1F7A" w:rsidP="00AB1F7A">
      <w:pPr>
        <w:ind w:firstLine="720"/>
        <w:rPr>
          <w:rFonts w:ascii="Times New Roman" w:hAnsi="Times New Roman" w:cs="Times New Roman"/>
        </w:rPr>
      </w:pPr>
      <w:r w:rsidRPr="00071C54">
        <w:rPr>
          <w:rFonts w:ascii="Times New Roman" w:hAnsi="Times New Roman" w:cs="Times New Roman"/>
        </w:rPr>
        <w:t>Consistent with 18 U.S.C. § 208 (a criminal statute), and 5 C.F.R. §§ 2635.604 and 606, I am notifying you that I am seeking post-Government employment</w:t>
      </w:r>
      <w:r w:rsidRPr="00071C54" w:rsidDel="005C5E41">
        <w:rPr>
          <w:rFonts w:ascii="Times New Roman" w:hAnsi="Times New Roman" w:cs="Times New Roman"/>
        </w:rPr>
        <w:t xml:space="preserve"> </w:t>
      </w:r>
      <w:r w:rsidRPr="00071C54">
        <w:rPr>
          <w:rFonts w:ascii="Times New Roman" w:hAnsi="Times New Roman" w:cs="Times New Roman"/>
        </w:rPr>
        <w:t>with the following non-Federal [</w:t>
      </w:r>
      <w:r w:rsidRPr="00EA6791">
        <w:rPr>
          <w:rFonts w:ascii="Times New Roman" w:hAnsi="Times New Roman" w:cs="Times New Roman"/>
          <w:highlight w:val="cyan"/>
        </w:rPr>
        <w:t>entity/entities</w:t>
      </w:r>
      <w:r w:rsidRPr="00071C54">
        <w:rPr>
          <w:rFonts w:ascii="Times New Roman" w:hAnsi="Times New Roman" w:cs="Times New Roman"/>
        </w:rPr>
        <w:t>]: ____________________________________________________________________</w:t>
      </w:r>
    </w:p>
    <w:p w14:paraId="68ED28C3" w14:textId="77777777" w:rsidR="00AB1F7A" w:rsidRPr="00071C54" w:rsidRDefault="00AB1F7A" w:rsidP="00AB1F7A">
      <w:pPr>
        <w:rPr>
          <w:rFonts w:ascii="Times New Roman" w:hAnsi="Times New Roman" w:cs="Times New Roman"/>
        </w:rPr>
      </w:pPr>
    </w:p>
    <w:p w14:paraId="6D41A59E" w14:textId="77777777" w:rsidR="00AB1F7A" w:rsidRPr="00071C54" w:rsidRDefault="00AB1F7A" w:rsidP="00AB1F7A">
      <w:pPr>
        <w:ind w:firstLine="720"/>
        <w:rPr>
          <w:rFonts w:ascii="Times New Roman" w:hAnsi="Times New Roman" w:cs="Times New Roman"/>
        </w:rPr>
      </w:pPr>
      <w:r w:rsidRPr="00071C54">
        <w:rPr>
          <w:rFonts w:ascii="Times New Roman" w:hAnsi="Times New Roman" w:cs="Times New Roman"/>
        </w:rPr>
        <w:t>To avoid a conflict of interest or the appearance of a conflict of interest, I am disqualifying myself from participating personally and substantially in any particular matter that would have a direct and predictable effect on the financial interests of the above [</w:t>
      </w:r>
      <w:r w:rsidRPr="00EA6791">
        <w:rPr>
          <w:rFonts w:ascii="Times New Roman" w:hAnsi="Times New Roman" w:cs="Times New Roman"/>
          <w:highlight w:val="cyan"/>
        </w:rPr>
        <w:t>entity/entities</w:t>
      </w:r>
      <w:r w:rsidRPr="00071C54">
        <w:rPr>
          <w:rFonts w:ascii="Times New Roman" w:hAnsi="Times New Roman" w:cs="Times New Roman"/>
        </w:rPr>
        <w:t>]. This means that I will not decide, recommend, approve, disapprove, investigate, advise, or otherwise contribute to official matters impacting the above [</w:t>
      </w:r>
      <w:r w:rsidRPr="00EA6791">
        <w:rPr>
          <w:rFonts w:ascii="Times New Roman" w:hAnsi="Times New Roman" w:cs="Times New Roman"/>
          <w:highlight w:val="cyan"/>
        </w:rPr>
        <w:t>entity/entities</w:t>
      </w:r>
      <w:r w:rsidRPr="00071C54">
        <w:rPr>
          <w:rFonts w:ascii="Times New Roman" w:hAnsi="Times New Roman" w:cs="Times New Roman"/>
        </w:rPr>
        <w:t xml:space="preserve">]. </w:t>
      </w:r>
    </w:p>
    <w:p w14:paraId="0A7B8401" w14:textId="77777777" w:rsidR="00AB1F7A" w:rsidRPr="00071C54" w:rsidRDefault="00AB1F7A" w:rsidP="00AB1F7A">
      <w:pPr>
        <w:ind w:firstLine="720"/>
        <w:rPr>
          <w:rFonts w:ascii="Times New Roman" w:hAnsi="Times New Roman" w:cs="Times New Roman"/>
        </w:rPr>
      </w:pPr>
    </w:p>
    <w:p w14:paraId="3F83D987" w14:textId="77777777" w:rsidR="00AB1F7A" w:rsidRPr="00071C54" w:rsidRDefault="00AB1F7A" w:rsidP="00AB1F7A">
      <w:pPr>
        <w:ind w:firstLine="720"/>
        <w:rPr>
          <w:rFonts w:ascii="Times New Roman" w:hAnsi="Times New Roman" w:cs="Times New Roman"/>
        </w:rPr>
      </w:pPr>
      <w:r w:rsidRPr="00071C54">
        <w:rPr>
          <w:rFonts w:ascii="Times New Roman" w:hAnsi="Times New Roman" w:cs="Times New Roman"/>
        </w:rPr>
        <w:t>Any matter concerning these persons or companies that I would normally be assigned in course of my duties will be referred by support staff to [</w:t>
      </w:r>
      <w:r w:rsidRPr="00EA6791">
        <w:rPr>
          <w:rFonts w:ascii="Times New Roman" w:hAnsi="Times New Roman" w:cs="Times New Roman"/>
          <w:i/>
          <w:highlight w:val="cyan"/>
        </w:rPr>
        <w:t>insert name(s)of person(s) who will review these matters</w:t>
      </w:r>
      <w:r w:rsidRPr="00071C54">
        <w:rPr>
          <w:rFonts w:ascii="Times New Roman" w:hAnsi="Times New Roman" w:cs="Times New Roman"/>
        </w:rPr>
        <w:t xml:space="preserve">] for appropriate action. This person will not be under my supervision for these matters. </w:t>
      </w:r>
    </w:p>
    <w:p w14:paraId="403CEE9A" w14:textId="77777777" w:rsidR="00AB1F7A" w:rsidRPr="00071C54" w:rsidRDefault="00AB1F7A" w:rsidP="00AB1F7A">
      <w:pPr>
        <w:ind w:firstLine="720"/>
        <w:rPr>
          <w:rFonts w:ascii="Times New Roman" w:hAnsi="Times New Roman" w:cs="Times New Roman"/>
        </w:rPr>
      </w:pPr>
    </w:p>
    <w:p w14:paraId="7C9A6C9F" w14:textId="77777777" w:rsidR="00AB1F7A" w:rsidRPr="00071C54" w:rsidRDefault="00AB1F7A" w:rsidP="00AB1F7A">
      <w:pPr>
        <w:ind w:firstLine="720"/>
        <w:rPr>
          <w:rFonts w:ascii="Times New Roman" w:hAnsi="Times New Roman" w:cs="Times New Roman"/>
        </w:rPr>
      </w:pPr>
      <w:r w:rsidRPr="00071C54">
        <w:rPr>
          <w:rFonts w:ascii="Times New Roman" w:hAnsi="Times New Roman" w:cs="Times New Roman"/>
        </w:rPr>
        <w:t>This disqualification remains in effect until further notice.  In the event circumstances change, such as if I reject the possibility of employment with one of the listed entities, or if I receive no response two months after submitting my resume, I will consult an ethics counselor, update this memorandum, and notify all relevant parties.</w:t>
      </w:r>
    </w:p>
    <w:p w14:paraId="4B46186E" w14:textId="77777777" w:rsidR="00AB1F7A" w:rsidRPr="00071C54" w:rsidRDefault="00AB1F7A" w:rsidP="00AB1F7A">
      <w:pPr>
        <w:ind w:firstLine="720"/>
        <w:rPr>
          <w:rFonts w:ascii="Times New Roman" w:hAnsi="Times New Roman" w:cs="Times New Roman"/>
        </w:rPr>
      </w:pPr>
    </w:p>
    <w:p w14:paraId="5B2419CA" w14:textId="77777777" w:rsidR="00AB1F7A" w:rsidRPr="00071C54" w:rsidRDefault="00AB1F7A" w:rsidP="00AB1F7A">
      <w:pPr>
        <w:ind w:firstLine="720"/>
        <w:rPr>
          <w:rFonts w:ascii="Times New Roman" w:hAnsi="Times New Roman" w:cs="Times New Roman"/>
        </w:rPr>
      </w:pPr>
    </w:p>
    <w:p w14:paraId="12FE2E75" w14:textId="77777777" w:rsidR="00AB1F7A" w:rsidRPr="00071C54" w:rsidRDefault="00AB1F7A" w:rsidP="00AB1F7A">
      <w:pPr>
        <w:rPr>
          <w:rFonts w:ascii="Times New Roman" w:hAnsi="Times New Roman" w:cs="Times New Roman"/>
        </w:rPr>
      </w:pPr>
    </w:p>
    <w:p w14:paraId="3C48EA56" w14:textId="77777777" w:rsidR="00AB1F7A" w:rsidRPr="00071C54" w:rsidRDefault="00AB1F7A" w:rsidP="00AB1F7A">
      <w:pPr>
        <w:rPr>
          <w:rFonts w:ascii="Times New Roman" w:hAnsi="Times New Roman" w:cs="Times New Roman"/>
        </w:rPr>
      </w:pPr>
    </w:p>
    <w:p w14:paraId="5452C90C"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___________________________</w:t>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t>___________________________</w:t>
      </w:r>
    </w:p>
    <w:p w14:paraId="06F7A91B"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Signature</w:t>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r>
      <w:r w:rsidRPr="00071C54">
        <w:rPr>
          <w:rFonts w:ascii="Times New Roman" w:hAnsi="Times New Roman" w:cs="Times New Roman"/>
        </w:rPr>
        <w:tab/>
        <w:t>Date</w:t>
      </w:r>
    </w:p>
    <w:p w14:paraId="661F18D1" w14:textId="77777777" w:rsidR="00AB1F7A" w:rsidRPr="00071C54" w:rsidRDefault="00AB1F7A" w:rsidP="00AB1F7A">
      <w:pPr>
        <w:rPr>
          <w:rFonts w:ascii="Times New Roman" w:hAnsi="Times New Roman" w:cs="Times New Roman"/>
        </w:rPr>
      </w:pPr>
    </w:p>
    <w:p w14:paraId="520809FA"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___________________________</w:t>
      </w:r>
    </w:p>
    <w:p w14:paraId="1973A5EC" w14:textId="77777777" w:rsidR="00AB1F7A" w:rsidRPr="00071C54" w:rsidRDefault="00AB1F7A" w:rsidP="00AB1F7A">
      <w:pPr>
        <w:rPr>
          <w:rFonts w:ascii="Times New Roman" w:hAnsi="Times New Roman" w:cs="Times New Roman"/>
        </w:rPr>
      </w:pPr>
    </w:p>
    <w:p w14:paraId="04B10A02"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w:t>
      </w:r>
      <w:r w:rsidRPr="00EA6791">
        <w:rPr>
          <w:rFonts w:ascii="Times New Roman" w:hAnsi="Times New Roman" w:cs="Times New Roman"/>
          <w:highlight w:val="cyan"/>
        </w:rPr>
        <w:t>Print Name</w:t>
      </w:r>
      <w:r w:rsidRPr="00071C54">
        <w:rPr>
          <w:rFonts w:ascii="Times New Roman" w:hAnsi="Times New Roman" w:cs="Times New Roman"/>
        </w:rPr>
        <w:t>]</w:t>
      </w:r>
    </w:p>
    <w:p w14:paraId="16D995D8" w14:textId="77777777" w:rsidR="00AB1F7A" w:rsidRPr="00071C54" w:rsidRDefault="00AB1F7A" w:rsidP="00AB1F7A">
      <w:pPr>
        <w:rPr>
          <w:rFonts w:ascii="Times New Roman" w:hAnsi="Times New Roman" w:cs="Times New Roman"/>
        </w:rPr>
      </w:pPr>
    </w:p>
    <w:p w14:paraId="34562BE7" w14:textId="77777777" w:rsidR="00AB1F7A" w:rsidRPr="00071C54" w:rsidRDefault="00AB1F7A" w:rsidP="00AB1F7A">
      <w:pPr>
        <w:ind w:left="720" w:hanging="720"/>
        <w:rPr>
          <w:rFonts w:ascii="Times New Roman" w:hAnsi="Times New Roman" w:cs="Times New Roman"/>
        </w:rPr>
      </w:pPr>
      <w:r w:rsidRPr="00071C54">
        <w:rPr>
          <w:rFonts w:ascii="Times New Roman" w:hAnsi="Times New Roman" w:cs="Times New Roman"/>
        </w:rPr>
        <w:t xml:space="preserve">cc: </w:t>
      </w:r>
      <w:r w:rsidRPr="00071C54">
        <w:rPr>
          <w:rFonts w:ascii="Times New Roman" w:hAnsi="Times New Roman" w:cs="Times New Roman"/>
        </w:rPr>
        <w:tab/>
        <w:t>[</w:t>
      </w:r>
      <w:r w:rsidRPr="00EA6791">
        <w:rPr>
          <w:rFonts w:ascii="Times New Roman" w:hAnsi="Times New Roman" w:cs="Times New Roman"/>
          <w:highlight w:val="cyan"/>
        </w:rPr>
        <w:t>Support staff that would need to be informed of disqualifications to effectively divert assignments involving the above entities</w:t>
      </w:r>
      <w:r w:rsidRPr="00071C54">
        <w:rPr>
          <w:rFonts w:ascii="Times New Roman" w:hAnsi="Times New Roman" w:cs="Times New Roman"/>
        </w:rPr>
        <w:t>]</w:t>
      </w:r>
    </w:p>
    <w:p w14:paraId="68DF0BBE" w14:textId="77777777" w:rsidR="00AB1F7A" w:rsidRPr="00071C54" w:rsidRDefault="00AB1F7A">
      <w:pPr>
        <w:rPr>
          <w:rFonts w:ascii="Times New Roman" w:hAnsi="Times New Roman" w:cs="Times New Roman"/>
          <w:b/>
        </w:rPr>
      </w:pPr>
    </w:p>
    <w:p w14:paraId="4FD25529" w14:textId="77777777" w:rsidR="00AB1F7A" w:rsidRPr="00071C54" w:rsidRDefault="00AB1F7A">
      <w:pPr>
        <w:rPr>
          <w:rFonts w:ascii="Times New Roman" w:hAnsi="Times New Roman" w:cs="Times New Roman"/>
          <w:b/>
        </w:rPr>
      </w:pPr>
      <w:r w:rsidRPr="00071C54">
        <w:rPr>
          <w:rFonts w:ascii="Times New Roman" w:hAnsi="Times New Roman" w:cs="Times New Roman"/>
          <w:b/>
        </w:rPr>
        <w:br w:type="page"/>
      </w:r>
    </w:p>
    <w:p w14:paraId="5319D744"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Attachment 2 – Template Notification and Recusal Statement (Only for STOCK Act Employees Negotiating Post-Government Employment)</w:t>
      </w:r>
    </w:p>
    <w:p w14:paraId="21642F96" w14:textId="77777777" w:rsidR="00AB1F7A" w:rsidRPr="00071C54" w:rsidRDefault="00AB1F7A" w:rsidP="00AB1F7A">
      <w:pPr>
        <w:rPr>
          <w:rFonts w:ascii="Times New Roman" w:hAnsi="Times New Roman" w:cs="Times New Roman"/>
        </w:rPr>
      </w:pPr>
    </w:p>
    <w:p w14:paraId="1B8245D7"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Under the STOCK Act public financial disclosure filers are</w:t>
      </w:r>
      <w:r w:rsidRPr="00071C54">
        <w:rPr>
          <w:rFonts w:ascii="Times New Roman" w:hAnsi="Times New Roman" w:cs="Times New Roman"/>
          <w:b/>
        </w:rPr>
        <w:t xml:space="preserve"> </w:t>
      </w:r>
      <w:r w:rsidRPr="00071C54">
        <w:rPr>
          <w:rFonts w:ascii="Times New Roman" w:hAnsi="Times New Roman" w:cs="Times New Roman"/>
          <w:b/>
          <w:u w:val="single"/>
        </w:rPr>
        <w:t>required</w:t>
      </w:r>
      <w:r w:rsidRPr="00071C54">
        <w:rPr>
          <w:rFonts w:ascii="Times New Roman" w:hAnsi="Times New Roman" w:cs="Times New Roman"/>
        </w:rPr>
        <w:t xml:space="preserve"> to file a notice and recusal statement with their supervising ethics office </w:t>
      </w:r>
      <w:r w:rsidRPr="00071C54">
        <w:rPr>
          <w:rFonts w:ascii="Times New Roman" w:hAnsi="Times New Roman" w:cs="Times New Roman"/>
          <w:b/>
          <w:u w:val="single"/>
        </w:rPr>
        <w:t>within 3 days</w:t>
      </w:r>
      <w:r w:rsidRPr="00071C54">
        <w:rPr>
          <w:rFonts w:ascii="Times New Roman" w:hAnsi="Times New Roman" w:cs="Times New Roman"/>
        </w:rPr>
        <w:t xml:space="preserve"> of commencing negotiations for post-Government employment. The proper completion and dissemination of the below form will fulfill this STOCK Act requirement. </w:t>
      </w:r>
    </w:p>
    <w:p w14:paraId="6FBE135B" w14:textId="77777777" w:rsidR="00AB1F7A" w:rsidRPr="00071C54" w:rsidRDefault="00AB1F7A" w:rsidP="00AB1F7A">
      <w:pPr>
        <w:rPr>
          <w:rFonts w:ascii="Times New Roman" w:eastAsia="Calibri" w:hAnsi="Times New Roman" w:cs="Times New Roman"/>
          <w:b/>
          <w:bCs/>
        </w:rPr>
      </w:pPr>
    </w:p>
    <w:p w14:paraId="69F98A7C" w14:textId="77777777" w:rsidR="00AB1F7A" w:rsidRPr="00071C54" w:rsidRDefault="00AB1F7A" w:rsidP="00AB1F7A">
      <w:pPr>
        <w:rPr>
          <w:rFonts w:ascii="Times New Roman" w:eastAsia="Calibri" w:hAnsi="Times New Roman" w:cs="Times New Roman"/>
          <w:b/>
          <w:bCs/>
          <w:u w:val="single"/>
        </w:rPr>
      </w:pPr>
      <w:r w:rsidRPr="00071C54">
        <w:rPr>
          <w:rFonts w:ascii="Times New Roman" w:eastAsia="Calibri" w:hAnsi="Times New Roman" w:cs="Times New Roman"/>
          <w:b/>
          <w:bCs/>
          <w:u w:val="single"/>
        </w:rPr>
        <w:t>Who is subject to this requirement:</w:t>
      </w:r>
    </w:p>
    <w:p w14:paraId="25429DC7" w14:textId="77777777" w:rsidR="00AB1F7A" w:rsidRPr="00071C54" w:rsidRDefault="00AB1F7A" w:rsidP="00AB1F7A">
      <w:pPr>
        <w:rPr>
          <w:rFonts w:ascii="Times New Roman" w:eastAsia="Calibri" w:hAnsi="Times New Roman" w:cs="Times New Roman"/>
          <w:bCs/>
        </w:rPr>
      </w:pPr>
      <w:r w:rsidRPr="00071C54">
        <w:rPr>
          <w:rFonts w:ascii="Times New Roman" w:eastAsia="Calibri" w:hAnsi="Times New Roman" w:cs="Times New Roman"/>
          <w:bCs/>
        </w:rPr>
        <w:t>All public financial disclosure filers (OGE 278e form) are subject to this STOCK Act requirement, including:</w:t>
      </w:r>
    </w:p>
    <w:p w14:paraId="07AB8FE5" w14:textId="77777777" w:rsidR="00AB1F7A" w:rsidRPr="00071C54" w:rsidRDefault="00AB1F7A" w:rsidP="00F01CEC">
      <w:pPr>
        <w:pStyle w:val="ListParagraph"/>
        <w:numPr>
          <w:ilvl w:val="0"/>
          <w:numId w:val="25"/>
        </w:numPr>
        <w:rPr>
          <w:rFonts w:ascii="Times New Roman" w:eastAsia="Calibri" w:hAnsi="Times New Roman" w:cs="Times New Roman"/>
          <w:bCs/>
        </w:rPr>
      </w:pPr>
      <w:r w:rsidRPr="00071C54">
        <w:rPr>
          <w:rFonts w:ascii="Times New Roman" w:eastAsia="Calibri" w:hAnsi="Times New Roman" w:cs="Times New Roman"/>
          <w:bCs/>
        </w:rPr>
        <w:t>Uniformed service personnel whose pay grade is at or above O-7.</w:t>
      </w:r>
    </w:p>
    <w:p w14:paraId="5BBC0B4C" w14:textId="77777777" w:rsidR="00AB1F7A" w:rsidRPr="00071C54" w:rsidRDefault="00AB1F7A" w:rsidP="00F01CEC">
      <w:pPr>
        <w:pStyle w:val="ListParagraph"/>
        <w:numPr>
          <w:ilvl w:val="0"/>
          <w:numId w:val="25"/>
        </w:numPr>
        <w:rPr>
          <w:rFonts w:ascii="Times New Roman" w:eastAsia="Calibri" w:hAnsi="Times New Roman" w:cs="Times New Roman"/>
          <w:bCs/>
        </w:rPr>
      </w:pPr>
      <w:r w:rsidRPr="00071C54">
        <w:rPr>
          <w:rFonts w:ascii="Times New Roman" w:eastAsia="Calibri" w:hAnsi="Times New Roman" w:cs="Times New Roman"/>
          <w:bCs/>
        </w:rPr>
        <w:t xml:space="preserve">Any civilian employee who: </w:t>
      </w:r>
    </w:p>
    <w:p w14:paraId="580A4AE9" w14:textId="77777777" w:rsidR="00AB1F7A" w:rsidRPr="00071C54" w:rsidRDefault="00AB1F7A" w:rsidP="00F01CEC">
      <w:pPr>
        <w:pStyle w:val="ListParagraph"/>
        <w:numPr>
          <w:ilvl w:val="1"/>
          <w:numId w:val="25"/>
        </w:numPr>
        <w:rPr>
          <w:rFonts w:ascii="Times New Roman" w:eastAsia="Calibri" w:hAnsi="Times New Roman" w:cs="Times New Roman"/>
          <w:bCs/>
        </w:rPr>
      </w:pPr>
      <w:r w:rsidRPr="00071C54">
        <w:rPr>
          <w:rFonts w:ascii="Times New Roman" w:eastAsia="Calibri" w:hAnsi="Times New Roman" w:cs="Times New Roman"/>
          <w:bCs/>
        </w:rPr>
        <w:t>occupies a position classified above GS-15 of the General Schedule.</w:t>
      </w:r>
    </w:p>
    <w:p w14:paraId="1DE8A07E" w14:textId="77777777" w:rsidR="00AB1F7A" w:rsidRPr="00071C54" w:rsidRDefault="00AB1F7A" w:rsidP="00F01CEC">
      <w:pPr>
        <w:pStyle w:val="ListParagraph"/>
        <w:numPr>
          <w:ilvl w:val="1"/>
          <w:numId w:val="25"/>
        </w:numPr>
        <w:rPr>
          <w:rFonts w:ascii="Times New Roman" w:eastAsia="Calibri" w:hAnsi="Times New Roman" w:cs="Times New Roman"/>
          <w:bCs/>
        </w:rPr>
      </w:pPr>
      <w:r w:rsidRPr="00071C54">
        <w:rPr>
          <w:rFonts w:ascii="Times New Roman" w:eastAsia="Calibri" w:hAnsi="Times New Roman" w:cs="Times New Roman"/>
          <w:bCs/>
        </w:rPr>
        <w:t>receives a rate of basic pay that is equal to or greater than 120 percent of the minimum rate of basic pay for GS-15 of the General Schedule.</w:t>
      </w:r>
    </w:p>
    <w:p w14:paraId="0061BF12" w14:textId="77777777" w:rsidR="00AB1F7A" w:rsidRPr="00071C54" w:rsidRDefault="00AB1F7A" w:rsidP="00F01CEC">
      <w:pPr>
        <w:pStyle w:val="ListParagraph"/>
        <w:numPr>
          <w:ilvl w:val="1"/>
          <w:numId w:val="25"/>
        </w:numPr>
        <w:rPr>
          <w:rFonts w:ascii="Times New Roman" w:eastAsia="Calibri" w:hAnsi="Times New Roman" w:cs="Times New Roman"/>
          <w:bCs/>
        </w:rPr>
      </w:pPr>
      <w:r w:rsidRPr="00071C54">
        <w:rPr>
          <w:rFonts w:ascii="Times New Roman" w:eastAsia="Calibri" w:hAnsi="Times New Roman" w:cs="Times New Roman"/>
          <w:bCs/>
        </w:rPr>
        <w:t>holds a commission of appointment from the President.</w:t>
      </w:r>
    </w:p>
    <w:p w14:paraId="40EBB8FB" w14:textId="77777777" w:rsidR="00AB1F7A" w:rsidRPr="00071C54" w:rsidRDefault="00AB1F7A" w:rsidP="00F01CEC">
      <w:pPr>
        <w:pStyle w:val="ListParagraph"/>
        <w:numPr>
          <w:ilvl w:val="0"/>
          <w:numId w:val="25"/>
        </w:numPr>
        <w:rPr>
          <w:rFonts w:ascii="Times New Roman" w:eastAsia="Calibri" w:hAnsi="Times New Roman" w:cs="Times New Roman"/>
          <w:bCs/>
        </w:rPr>
      </w:pPr>
      <w:r w:rsidRPr="00071C54">
        <w:rPr>
          <w:rFonts w:ascii="Times New Roman" w:eastAsia="Calibri" w:hAnsi="Times New Roman" w:cs="Times New Roman"/>
          <w:bCs/>
        </w:rPr>
        <w:t>Any officer or employee</w:t>
      </w:r>
      <w:r w:rsidRPr="00071C54">
        <w:rPr>
          <w:rFonts w:ascii="Times New Roman" w:hAnsi="Times New Roman" w:cs="Times New Roman"/>
        </w:rPr>
        <w:t xml:space="preserve"> </w:t>
      </w:r>
      <w:r w:rsidRPr="00071C54">
        <w:rPr>
          <w:rFonts w:ascii="Times New Roman" w:eastAsia="Calibri" w:hAnsi="Times New Roman" w:cs="Times New Roman"/>
          <w:bCs/>
        </w:rPr>
        <w:t>in any other position determined by the Director of the Office of Government Ethics to be of equal classification to those above.</w:t>
      </w:r>
    </w:p>
    <w:p w14:paraId="2E244BCE" w14:textId="77777777" w:rsidR="00AB1F7A" w:rsidRPr="00071C54" w:rsidRDefault="00AB1F7A" w:rsidP="00AB1F7A">
      <w:pPr>
        <w:rPr>
          <w:rFonts w:ascii="Times New Roman" w:eastAsia="Calibri" w:hAnsi="Times New Roman" w:cs="Times New Roman"/>
          <w:bCs/>
        </w:rPr>
      </w:pPr>
    </w:p>
    <w:p w14:paraId="417CDECD" w14:textId="77777777" w:rsidR="00AB1F7A" w:rsidRPr="00071C54" w:rsidRDefault="00AB1F7A" w:rsidP="00AB1F7A">
      <w:pPr>
        <w:rPr>
          <w:rFonts w:ascii="Times New Roman" w:eastAsia="Calibri" w:hAnsi="Times New Roman" w:cs="Times New Roman"/>
          <w:bCs/>
        </w:rPr>
      </w:pPr>
      <w:r w:rsidRPr="00071C54">
        <w:rPr>
          <w:rFonts w:ascii="Times New Roman" w:eastAsia="Calibri" w:hAnsi="Times New Roman" w:cs="Times New Roman"/>
          <w:bCs/>
        </w:rPr>
        <w:t xml:space="preserve">This is not an exhaustive list of personnel covered by the STOCK Act. If you are unsure of whether or not you are covered by the STOCK Act, consult with your ethics official. </w:t>
      </w:r>
    </w:p>
    <w:p w14:paraId="6E7C2474" w14:textId="77777777" w:rsidR="00AB1F7A" w:rsidRPr="00071C54" w:rsidRDefault="00AB1F7A" w:rsidP="00AB1F7A">
      <w:pPr>
        <w:rPr>
          <w:rFonts w:ascii="Times New Roman" w:eastAsia="Calibri" w:hAnsi="Times New Roman" w:cs="Times New Roman"/>
          <w:b/>
          <w:bCs/>
          <w:u w:val="single"/>
        </w:rPr>
      </w:pPr>
    </w:p>
    <w:p w14:paraId="2B8F6902" w14:textId="77777777" w:rsidR="00AB1F7A" w:rsidRPr="00071C54" w:rsidRDefault="00AB1F7A" w:rsidP="00AB1F7A">
      <w:pPr>
        <w:rPr>
          <w:rFonts w:ascii="Times New Roman" w:eastAsia="Calibri" w:hAnsi="Times New Roman" w:cs="Times New Roman"/>
          <w:b/>
          <w:bCs/>
          <w:u w:val="single"/>
        </w:rPr>
      </w:pPr>
      <w:r w:rsidRPr="00071C54">
        <w:rPr>
          <w:rFonts w:ascii="Times New Roman" w:eastAsia="Calibri" w:hAnsi="Times New Roman" w:cs="Times New Roman"/>
          <w:b/>
          <w:bCs/>
          <w:u w:val="single"/>
        </w:rPr>
        <w:t>When STOCK Act Notice and Recusal is triggered:</w:t>
      </w:r>
    </w:p>
    <w:p w14:paraId="37BC36BD" w14:textId="77777777" w:rsidR="00AB1F7A" w:rsidRPr="00071C54" w:rsidRDefault="00AB1F7A" w:rsidP="00AB1F7A">
      <w:pPr>
        <w:rPr>
          <w:rFonts w:ascii="Times New Roman" w:eastAsia="Calibri" w:hAnsi="Times New Roman" w:cs="Times New Roman"/>
          <w:bCs/>
        </w:rPr>
      </w:pPr>
      <w:r w:rsidRPr="00071C54">
        <w:rPr>
          <w:rFonts w:ascii="Times New Roman" w:eastAsia="Calibri" w:hAnsi="Times New Roman" w:cs="Times New Roman"/>
          <w:bCs/>
        </w:rPr>
        <w:t xml:space="preserve">The STOCK Act requires notice to an employee’s supervising ethics office </w:t>
      </w:r>
      <w:r w:rsidRPr="00071C54">
        <w:rPr>
          <w:rFonts w:ascii="Times New Roman" w:eastAsia="Calibri" w:hAnsi="Times New Roman" w:cs="Times New Roman"/>
          <w:b/>
          <w:bCs/>
          <w:u w:val="single"/>
        </w:rPr>
        <w:t>within 3 days</w:t>
      </w:r>
      <w:r w:rsidRPr="00071C54">
        <w:rPr>
          <w:rFonts w:ascii="Times New Roman" w:eastAsia="Calibri" w:hAnsi="Times New Roman" w:cs="Times New Roman"/>
          <w:bCs/>
        </w:rPr>
        <w:t xml:space="preserve"> of:</w:t>
      </w:r>
    </w:p>
    <w:p w14:paraId="4A8CAF4D" w14:textId="77777777" w:rsidR="00AB1F7A" w:rsidRPr="00071C54" w:rsidRDefault="00AB1F7A" w:rsidP="00F01CEC">
      <w:pPr>
        <w:pStyle w:val="ListParagraph"/>
        <w:numPr>
          <w:ilvl w:val="0"/>
          <w:numId w:val="26"/>
        </w:numPr>
        <w:rPr>
          <w:rFonts w:ascii="Times New Roman" w:eastAsia="Calibri" w:hAnsi="Times New Roman" w:cs="Times New Roman"/>
          <w:bCs/>
        </w:rPr>
      </w:pPr>
      <w:r w:rsidRPr="00071C54">
        <w:rPr>
          <w:rFonts w:ascii="Times New Roman" w:eastAsia="Calibri" w:hAnsi="Times New Roman" w:cs="Times New Roman"/>
          <w:b/>
          <w:bCs/>
        </w:rPr>
        <w:t>commencing direct negotiations,</w:t>
      </w:r>
      <w:r w:rsidRPr="00071C54">
        <w:rPr>
          <w:rFonts w:ascii="Times New Roman" w:eastAsia="Calibri" w:hAnsi="Times New Roman" w:cs="Times New Roman"/>
          <w:bCs/>
        </w:rPr>
        <w:t xml:space="preserve"> or </w:t>
      </w:r>
    </w:p>
    <w:p w14:paraId="122DF11F" w14:textId="77777777" w:rsidR="00AB1F7A" w:rsidRPr="00071C54" w:rsidRDefault="00AB1F7A" w:rsidP="00F01CEC">
      <w:pPr>
        <w:pStyle w:val="ListParagraph"/>
        <w:numPr>
          <w:ilvl w:val="0"/>
          <w:numId w:val="26"/>
        </w:numPr>
        <w:rPr>
          <w:rFonts w:ascii="Times New Roman" w:eastAsia="Calibri" w:hAnsi="Times New Roman" w:cs="Times New Roman"/>
          <w:bCs/>
        </w:rPr>
      </w:pPr>
      <w:r w:rsidRPr="00071C54">
        <w:rPr>
          <w:rFonts w:ascii="Times New Roman" w:eastAsia="Calibri" w:hAnsi="Times New Roman" w:cs="Times New Roman"/>
          <w:b/>
          <w:bCs/>
        </w:rPr>
        <w:t>reaching an employment agreement</w:t>
      </w:r>
      <w:r w:rsidRPr="00071C54">
        <w:rPr>
          <w:rFonts w:ascii="Times New Roman" w:eastAsia="Calibri" w:hAnsi="Times New Roman" w:cs="Times New Roman"/>
          <w:bCs/>
        </w:rPr>
        <w:t xml:space="preserve"> with a prospective employer. </w:t>
      </w:r>
    </w:p>
    <w:p w14:paraId="0787E511" w14:textId="77777777" w:rsidR="00AB1F7A" w:rsidRPr="00071C54" w:rsidRDefault="00AB1F7A" w:rsidP="00AB1F7A">
      <w:pPr>
        <w:rPr>
          <w:rFonts w:ascii="Times New Roman" w:eastAsia="Calibri" w:hAnsi="Times New Roman" w:cs="Times New Roman"/>
          <w:b/>
          <w:bCs/>
        </w:rPr>
      </w:pPr>
    </w:p>
    <w:p w14:paraId="036B7680" w14:textId="77777777" w:rsidR="00AB1F7A" w:rsidRPr="00071C54" w:rsidRDefault="00AB1F7A" w:rsidP="00AB1F7A">
      <w:pPr>
        <w:rPr>
          <w:rFonts w:ascii="Times New Roman" w:eastAsia="Calibri" w:hAnsi="Times New Roman" w:cs="Times New Roman"/>
          <w:bCs/>
        </w:rPr>
      </w:pPr>
      <w:r w:rsidRPr="00071C54">
        <w:rPr>
          <w:rFonts w:ascii="Times New Roman" w:eastAsia="Calibri" w:hAnsi="Times New Roman" w:cs="Times New Roman"/>
          <w:b/>
          <w:bCs/>
        </w:rPr>
        <w:t>Negotiations</w:t>
      </w:r>
      <w:r w:rsidRPr="00071C54">
        <w:rPr>
          <w:rFonts w:ascii="Times New Roman" w:eastAsia="Calibri" w:hAnsi="Times New Roman" w:cs="Times New Roman"/>
          <w:bCs/>
        </w:rPr>
        <w:t xml:space="preserve"> are discussions or communications with another person, or such person’s agent or intermediary that are </w:t>
      </w:r>
      <w:r w:rsidRPr="00071C54">
        <w:rPr>
          <w:rFonts w:ascii="Times New Roman" w:eastAsia="Calibri" w:hAnsi="Times New Roman" w:cs="Times New Roman"/>
          <w:bCs/>
          <w:u w:val="single"/>
        </w:rPr>
        <w:t>mutually conducted</w:t>
      </w:r>
      <w:r w:rsidRPr="00071C54">
        <w:rPr>
          <w:rFonts w:ascii="Times New Roman" w:eastAsia="Calibri" w:hAnsi="Times New Roman" w:cs="Times New Roman"/>
          <w:bCs/>
        </w:rPr>
        <w:t xml:space="preserve"> with a view toward reaching an agreement regarding possible employment or compensation.</w:t>
      </w:r>
    </w:p>
    <w:p w14:paraId="4CADBE40" w14:textId="77777777" w:rsidR="00AB1F7A" w:rsidRPr="00071C54" w:rsidRDefault="00AB1F7A" w:rsidP="00AB1F7A">
      <w:pPr>
        <w:rPr>
          <w:rFonts w:ascii="Times New Roman" w:eastAsia="Calibri" w:hAnsi="Times New Roman" w:cs="Times New Roman"/>
          <w:bCs/>
        </w:rPr>
      </w:pPr>
    </w:p>
    <w:p w14:paraId="40688E78" w14:textId="77777777" w:rsidR="00AB1F7A" w:rsidRPr="00071C54" w:rsidRDefault="00AB1F7A" w:rsidP="00AB1F7A">
      <w:pPr>
        <w:rPr>
          <w:rFonts w:ascii="Times New Roman" w:eastAsia="Calibri" w:hAnsi="Times New Roman" w:cs="Times New Roman"/>
          <w:bCs/>
          <w:u w:val="single"/>
        </w:rPr>
      </w:pPr>
      <w:r w:rsidRPr="00071C54">
        <w:rPr>
          <w:rFonts w:ascii="Times New Roman" w:eastAsia="Calibri" w:hAnsi="Times New Roman" w:cs="Times New Roman"/>
          <w:b/>
          <w:bCs/>
          <w:u w:val="single"/>
        </w:rPr>
        <w:t>The STOCK Act Notice and Recusal requirement is not triggered when an employee:</w:t>
      </w:r>
      <w:r w:rsidRPr="00071C54">
        <w:rPr>
          <w:rFonts w:ascii="Times New Roman" w:eastAsia="Calibri" w:hAnsi="Times New Roman" w:cs="Times New Roman"/>
          <w:bCs/>
          <w:u w:val="single"/>
        </w:rPr>
        <w:t xml:space="preserve"> </w:t>
      </w:r>
    </w:p>
    <w:p w14:paraId="062E56AE" w14:textId="77777777" w:rsidR="00AB1F7A" w:rsidRPr="00071C54" w:rsidRDefault="00AB1F7A" w:rsidP="00F01CEC">
      <w:pPr>
        <w:pStyle w:val="ListParagraph"/>
        <w:numPr>
          <w:ilvl w:val="0"/>
          <w:numId w:val="27"/>
        </w:numPr>
        <w:rPr>
          <w:rFonts w:ascii="Times New Roman" w:eastAsia="Calibri" w:hAnsi="Times New Roman" w:cs="Times New Roman"/>
          <w:bCs/>
        </w:rPr>
      </w:pPr>
      <w:r w:rsidRPr="00071C54">
        <w:rPr>
          <w:rFonts w:ascii="Times New Roman" w:eastAsia="Calibri" w:hAnsi="Times New Roman" w:cs="Times New Roman"/>
          <w:bCs/>
        </w:rPr>
        <w:t xml:space="preserve">makes an unsolicited communication regarding possible employment </w:t>
      </w:r>
      <w:r w:rsidRPr="00071C54">
        <w:rPr>
          <w:rFonts w:ascii="Times New Roman" w:eastAsia="Calibri" w:hAnsi="Times New Roman" w:cs="Times New Roman"/>
          <w:b/>
          <w:bCs/>
        </w:rPr>
        <w:t>without receiving a response</w:t>
      </w:r>
      <w:r w:rsidRPr="00071C54">
        <w:rPr>
          <w:rFonts w:ascii="Times New Roman" w:eastAsia="Calibri" w:hAnsi="Times New Roman" w:cs="Times New Roman"/>
          <w:bCs/>
        </w:rPr>
        <w:t xml:space="preserve"> (but once a response other than a rejection is received the STOCK Act requirement is triggered). </w:t>
      </w:r>
    </w:p>
    <w:p w14:paraId="3AC016D2" w14:textId="77777777" w:rsidR="00AB1F7A" w:rsidRPr="00071C54" w:rsidRDefault="00AB1F7A" w:rsidP="00F01CEC">
      <w:pPr>
        <w:pStyle w:val="ListParagraph"/>
        <w:numPr>
          <w:ilvl w:val="0"/>
          <w:numId w:val="27"/>
        </w:numPr>
        <w:rPr>
          <w:rFonts w:ascii="Times New Roman" w:eastAsia="Calibri" w:hAnsi="Times New Roman" w:cs="Times New Roman"/>
          <w:bCs/>
        </w:rPr>
      </w:pPr>
      <w:r w:rsidRPr="00071C54">
        <w:rPr>
          <w:rFonts w:ascii="Times New Roman" w:eastAsia="Calibri" w:hAnsi="Times New Roman" w:cs="Times New Roman"/>
          <w:bCs/>
        </w:rPr>
        <w:t xml:space="preserve">is negotiating employment or compensated activities to be performed </w:t>
      </w:r>
      <w:r w:rsidRPr="00071C54">
        <w:rPr>
          <w:rFonts w:ascii="Times New Roman" w:eastAsia="Calibri" w:hAnsi="Times New Roman" w:cs="Times New Roman"/>
          <w:b/>
          <w:bCs/>
        </w:rPr>
        <w:t xml:space="preserve">concurrent </w:t>
      </w:r>
      <w:r w:rsidRPr="00071C54">
        <w:rPr>
          <w:rFonts w:ascii="Times New Roman" w:eastAsia="Calibri" w:hAnsi="Times New Roman" w:cs="Times New Roman"/>
          <w:bCs/>
        </w:rPr>
        <w:t xml:space="preserve">with federal government employment (although other authorities are applicable to such cases.) </w:t>
      </w:r>
    </w:p>
    <w:p w14:paraId="7638464F" w14:textId="77777777" w:rsidR="00AB1F7A" w:rsidRPr="00071C54" w:rsidRDefault="00AB1F7A" w:rsidP="00F01CEC">
      <w:pPr>
        <w:pStyle w:val="ListParagraph"/>
        <w:numPr>
          <w:ilvl w:val="0"/>
          <w:numId w:val="27"/>
        </w:numPr>
        <w:rPr>
          <w:rFonts w:ascii="Times New Roman" w:eastAsia="Calibri" w:hAnsi="Times New Roman" w:cs="Times New Roman"/>
          <w:bCs/>
        </w:rPr>
      </w:pPr>
      <w:r w:rsidRPr="00071C54">
        <w:rPr>
          <w:rFonts w:ascii="Times New Roman" w:eastAsia="Calibri" w:hAnsi="Times New Roman" w:cs="Times New Roman"/>
          <w:bCs/>
        </w:rPr>
        <w:t xml:space="preserve">is negotiating future </w:t>
      </w:r>
      <w:r w:rsidRPr="00071C54">
        <w:rPr>
          <w:rFonts w:ascii="Times New Roman" w:eastAsia="Calibri" w:hAnsi="Times New Roman" w:cs="Times New Roman"/>
          <w:b/>
          <w:bCs/>
        </w:rPr>
        <w:t>Federal</w:t>
      </w:r>
      <w:r w:rsidRPr="00071C54">
        <w:rPr>
          <w:rFonts w:ascii="Times New Roman" w:eastAsia="Calibri" w:hAnsi="Times New Roman" w:cs="Times New Roman"/>
          <w:bCs/>
        </w:rPr>
        <w:t xml:space="preserve"> Government employment.</w:t>
      </w:r>
    </w:p>
    <w:p w14:paraId="67EE449A" w14:textId="77777777" w:rsidR="00AB1F7A" w:rsidRPr="00071C54" w:rsidRDefault="00AB1F7A">
      <w:pPr>
        <w:rPr>
          <w:rFonts w:ascii="Times New Roman" w:eastAsia="Calibri" w:hAnsi="Times New Roman" w:cs="Times New Roman"/>
          <w:b/>
          <w:bCs/>
        </w:rPr>
      </w:pPr>
      <w:r w:rsidRPr="00071C54">
        <w:rPr>
          <w:rFonts w:ascii="Times New Roman" w:eastAsia="Calibri" w:hAnsi="Times New Roman" w:cs="Times New Roman"/>
          <w:b/>
          <w:bCs/>
        </w:rPr>
        <w:br w:type="page"/>
      </w:r>
    </w:p>
    <w:p w14:paraId="3ACAA42F" w14:textId="77777777" w:rsidR="00AB1F7A" w:rsidRPr="00071C54" w:rsidRDefault="00AB1F7A" w:rsidP="00AB1F7A">
      <w:pPr>
        <w:jc w:val="center"/>
        <w:rPr>
          <w:rFonts w:ascii="Times New Roman" w:hAnsi="Times New Roman" w:cs="Times New Roman"/>
          <w:b/>
        </w:rPr>
      </w:pPr>
      <w:r w:rsidRPr="00071C54">
        <w:rPr>
          <w:rFonts w:ascii="Times New Roman" w:hAnsi="Times New Roman" w:cs="Times New Roman"/>
          <w:b/>
        </w:rPr>
        <w:lastRenderedPageBreak/>
        <w:t>NOTIFICATION OF POST-EMPLOYMENT NEGOTIATION OR AGREEMENT AND RECUSAL STATEMENT</w:t>
      </w:r>
    </w:p>
    <w:p w14:paraId="0B09698E" w14:textId="77777777" w:rsidR="00AB1F7A" w:rsidRPr="00071C54" w:rsidRDefault="00AB1F7A" w:rsidP="00AB1F7A">
      <w:pPr>
        <w:rPr>
          <w:rFonts w:ascii="Times New Roman" w:hAnsi="Times New Roman" w:cs="Times New Roman"/>
        </w:rPr>
      </w:pPr>
    </w:p>
    <w:p w14:paraId="03233532"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Section 17 of the Stop Trading on Congressional Knowledge Act of 2012 (STOCK Act) requires certain employees to file a statement notifying their agency ethics official of any negotiation for or agreement of future employment or compensation with a non-federal entity within </w:t>
      </w:r>
      <w:r w:rsidRPr="00071C54">
        <w:rPr>
          <w:rFonts w:ascii="Times New Roman" w:hAnsi="Times New Roman" w:cs="Times New Roman"/>
          <w:b/>
        </w:rPr>
        <w:t>three business days</w:t>
      </w:r>
      <w:r w:rsidRPr="00071C54">
        <w:rPr>
          <w:rFonts w:ascii="Times New Roman" w:hAnsi="Times New Roman" w:cs="Times New Roman"/>
        </w:rPr>
        <w:t xml:space="preserve"> after commencement of the negotiation or agreement. An employee who files a notification statement also must file with the agency’s ethics official a recusal statement whenever there is a conflict of interest or appearance of a conflict of interest with the entity unless the employee obtains a written waiver as discussed in 5 C.F.R. § 2635.402(d), obtains an authorization as discussed in 5 C.F.R. § 2635.502(d), or qualifies for a regulatory exemption pursuant to 18 U.S.C. § 208(b)(2).</w:t>
      </w:r>
    </w:p>
    <w:p w14:paraId="78BC7303" w14:textId="77777777" w:rsidR="00AB1F7A" w:rsidRPr="00071C54" w:rsidRDefault="00AB1F7A" w:rsidP="00AB1F7A">
      <w:pPr>
        <w:rPr>
          <w:rFonts w:ascii="Times New Roman" w:hAnsi="Times New Roman" w:cs="Times New Roman"/>
        </w:rPr>
      </w:pPr>
    </w:p>
    <w:p w14:paraId="70952E9A" w14:textId="77777777" w:rsidR="00AB1F7A" w:rsidRPr="00071C54" w:rsidRDefault="00AB1F7A" w:rsidP="00AB1F7A">
      <w:pPr>
        <w:jc w:val="center"/>
        <w:rPr>
          <w:rFonts w:ascii="Times New Roman" w:hAnsi="Times New Roman" w:cs="Times New Roman"/>
          <w:b/>
          <w:u w:val="single"/>
        </w:rPr>
      </w:pPr>
      <w:r w:rsidRPr="00071C54">
        <w:rPr>
          <w:rFonts w:ascii="Times New Roman" w:hAnsi="Times New Roman" w:cs="Times New Roman"/>
          <w:b/>
          <w:u w:val="single"/>
        </w:rPr>
        <w:t>NOTIFICATION OF POST-GOVERNMENT EMPLOYMENT</w:t>
      </w:r>
    </w:p>
    <w:p w14:paraId="2629CC19" w14:textId="77777777" w:rsidR="00AB1F7A" w:rsidRPr="00071C54" w:rsidRDefault="00AB1F7A" w:rsidP="00AB1F7A">
      <w:pPr>
        <w:jc w:val="center"/>
        <w:rPr>
          <w:rFonts w:ascii="Times New Roman" w:hAnsi="Times New Roman" w:cs="Times New Roman"/>
          <w:u w:val="single"/>
        </w:rPr>
      </w:pPr>
      <w:r w:rsidRPr="00071C54">
        <w:rPr>
          <w:rFonts w:ascii="Times New Roman" w:hAnsi="Times New Roman" w:cs="Times New Roman"/>
          <w:b/>
          <w:u w:val="single"/>
        </w:rPr>
        <w:t>OR COMPENSATION NEGOTIATION OR AGREEMENT</w:t>
      </w:r>
    </w:p>
    <w:p w14:paraId="2C87A231" w14:textId="77777777" w:rsidR="00AB1F7A" w:rsidRPr="00071C54" w:rsidRDefault="00AB1F7A" w:rsidP="00AB1F7A">
      <w:pPr>
        <w:rPr>
          <w:rFonts w:ascii="Times New Roman" w:hAnsi="Times New Roman" w:cs="Times New Roman"/>
          <w:u w:val="single"/>
        </w:rPr>
      </w:pPr>
    </w:p>
    <w:tbl>
      <w:tblPr>
        <w:tblStyle w:val="TableGrid1"/>
        <w:tblW w:w="0" w:type="auto"/>
        <w:tblLook w:val="04A0" w:firstRow="1" w:lastRow="0" w:firstColumn="1" w:lastColumn="0" w:noHBand="0" w:noVBand="1"/>
      </w:tblPr>
      <w:tblGrid>
        <w:gridCol w:w="3471"/>
        <w:gridCol w:w="5879"/>
      </w:tblGrid>
      <w:tr w:rsidR="00AB1F7A" w:rsidRPr="00071C54" w14:paraId="4F57A51F" w14:textId="77777777" w:rsidTr="00AB1F7A">
        <w:tc>
          <w:tcPr>
            <w:tcW w:w="3528" w:type="dxa"/>
            <w:shd w:val="clear" w:color="auto" w:fill="D9D9D9" w:themeFill="background1" w:themeFillShade="D9"/>
          </w:tcPr>
          <w:p w14:paraId="6A65F3BC"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Name of Employee</w:t>
            </w:r>
          </w:p>
          <w:p w14:paraId="64446D81" w14:textId="77777777" w:rsidR="00AB1F7A" w:rsidRPr="00071C54" w:rsidRDefault="00AB1F7A" w:rsidP="00AB1F7A">
            <w:pPr>
              <w:rPr>
                <w:rFonts w:ascii="Times New Roman" w:hAnsi="Times New Roman" w:cs="Times New Roman"/>
              </w:rPr>
            </w:pPr>
          </w:p>
        </w:tc>
        <w:tc>
          <w:tcPr>
            <w:tcW w:w="6048" w:type="dxa"/>
          </w:tcPr>
          <w:p w14:paraId="3029D185" w14:textId="77777777" w:rsidR="00AB1F7A" w:rsidRPr="00071C54" w:rsidRDefault="00AB1F7A" w:rsidP="00AB1F7A">
            <w:pPr>
              <w:rPr>
                <w:rFonts w:ascii="Times New Roman" w:hAnsi="Times New Roman" w:cs="Times New Roman"/>
              </w:rPr>
            </w:pPr>
          </w:p>
        </w:tc>
      </w:tr>
      <w:tr w:rsidR="00AB1F7A" w:rsidRPr="00071C54" w14:paraId="1F612343" w14:textId="77777777" w:rsidTr="00AB1F7A">
        <w:tc>
          <w:tcPr>
            <w:tcW w:w="3528" w:type="dxa"/>
            <w:shd w:val="clear" w:color="auto" w:fill="D9D9D9" w:themeFill="background1" w:themeFillShade="D9"/>
          </w:tcPr>
          <w:p w14:paraId="70666CE0"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Agency/Office</w:t>
            </w:r>
          </w:p>
          <w:p w14:paraId="246BCCAE" w14:textId="77777777" w:rsidR="00AB1F7A" w:rsidRPr="00071C54" w:rsidRDefault="00AB1F7A" w:rsidP="00AB1F7A">
            <w:pPr>
              <w:rPr>
                <w:rFonts w:ascii="Times New Roman" w:hAnsi="Times New Roman" w:cs="Times New Roman"/>
              </w:rPr>
            </w:pPr>
          </w:p>
        </w:tc>
        <w:tc>
          <w:tcPr>
            <w:tcW w:w="6048" w:type="dxa"/>
          </w:tcPr>
          <w:p w14:paraId="5697FA10" w14:textId="77777777" w:rsidR="00AB1F7A" w:rsidRPr="00071C54" w:rsidRDefault="00AB1F7A" w:rsidP="00AB1F7A">
            <w:pPr>
              <w:rPr>
                <w:rFonts w:ascii="Times New Roman" w:hAnsi="Times New Roman" w:cs="Times New Roman"/>
              </w:rPr>
            </w:pPr>
          </w:p>
        </w:tc>
      </w:tr>
      <w:tr w:rsidR="00AB1F7A" w:rsidRPr="00071C54" w14:paraId="308FAB83" w14:textId="77777777" w:rsidTr="00AB1F7A">
        <w:tc>
          <w:tcPr>
            <w:tcW w:w="3528" w:type="dxa"/>
            <w:shd w:val="clear" w:color="auto" w:fill="D9D9D9" w:themeFill="background1" w:themeFillShade="D9"/>
          </w:tcPr>
          <w:p w14:paraId="6C9286F2"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Date Negotiation or Agreement Commenced</w:t>
            </w:r>
          </w:p>
        </w:tc>
        <w:tc>
          <w:tcPr>
            <w:tcW w:w="6048" w:type="dxa"/>
          </w:tcPr>
          <w:p w14:paraId="4C4FE84D" w14:textId="77777777" w:rsidR="00AB1F7A" w:rsidRPr="00071C54" w:rsidRDefault="00AB1F7A" w:rsidP="00AB1F7A">
            <w:pPr>
              <w:rPr>
                <w:rFonts w:ascii="Times New Roman" w:hAnsi="Times New Roman" w:cs="Times New Roman"/>
              </w:rPr>
            </w:pPr>
          </w:p>
        </w:tc>
      </w:tr>
      <w:tr w:rsidR="00AB1F7A" w:rsidRPr="00071C54" w14:paraId="4A51B8F1" w14:textId="77777777" w:rsidTr="00AB1F7A">
        <w:tc>
          <w:tcPr>
            <w:tcW w:w="3528" w:type="dxa"/>
            <w:shd w:val="clear" w:color="auto" w:fill="D9D9D9" w:themeFill="background1" w:themeFillShade="D9"/>
          </w:tcPr>
          <w:p w14:paraId="12B39CC1"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Name(s) of Non-Federal Entity or Entities</w:t>
            </w:r>
          </w:p>
          <w:p w14:paraId="0F915BA1" w14:textId="77777777" w:rsidR="00AB1F7A" w:rsidRPr="00071C54" w:rsidRDefault="00AB1F7A" w:rsidP="00AB1F7A">
            <w:pPr>
              <w:rPr>
                <w:rFonts w:ascii="Times New Roman" w:hAnsi="Times New Roman" w:cs="Times New Roman"/>
              </w:rPr>
            </w:pPr>
          </w:p>
          <w:p w14:paraId="5674D5DA"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Disclose each non-federal entity with which you are negotiating for or have an agreement of future employment or compensation.</w:t>
            </w:r>
          </w:p>
        </w:tc>
        <w:tc>
          <w:tcPr>
            <w:tcW w:w="6048" w:type="dxa"/>
          </w:tcPr>
          <w:p w14:paraId="5B3CE608" w14:textId="77777777" w:rsidR="00AB1F7A" w:rsidRPr="00071C54" w:rsidRDefault="00AB1F7A" w:rsidP="00AB1F7A">
            <w:pPr>
              <w:rPr>
                <w:rFonts w:ascii="Times New Roman" w:hAnsi="Times New Roman" w:cs="Times New Roman"/>
              </w:rPr>
            </w:pPr>
          </w:p>
        </w:tc>
      </w:tr>
    </w:tbl>
    <w:p w14:paraId="3C30CEF1" w14:textId="77777777" w:rsidR="00AB1F7A" w:rsidRPr="00071C54" w:rsidRDefault="00AB1F7A" w:rsidP="00AB1F7A">
      <w:pPr>
        <w:rPr>
          <w:rFonts w:ascii="Times New Roman" w:hAnsi="Times New Roman" w:cs="Times New Roman"/>
          <w:u w:val="single"/>
        </w:rPr>
      </w:pPr>
    </w:p>
    <w:p w14:paraId="377FC1C7" w14:textId="77777777" w:rsidR="00AB1F7A" w:rsidRPr="00071C54" w:rsidRDefault="00AB1F7A" w:rsidP="00AB1F7A">
      <w:pPr>
        <w:jc w:val="center"/>
        <w:rPr>
          <w:rFonts w:ascii="Times New Roman" w:hAnsi="Times New Roman" w:cs="Times New Roman"/>
          <w:b/>
          <w:u w:val="single"/>
        </w:rPr>
      </w:pPr>
      <w:r w:rsidRPr="00071C54">
        <w:rPr>
          <w:rFonts w:ascii="Times New Roman" w:hAnsi="Times New Roman" w:cs="Times New Roman"/>
          <w:b/>
          <w:u w:val="single"/>
        </w:rPr>
        <w:t>RECUSAL STATEMENT</w:t>
      </w:r>
    </w:p>
    <w:p w14:paraId="3B39BB0C" w14:textId="77777777" w:rsidR="00AB1F7A" w:rsidRPr="00071C54" w:rsidRDefault="00AB1F7A" w:rsidP="00AB1F7A">
      <w:pPr>
        <w:rPr>
          <w:rFonts w:ascii="Times New Roman" w:hAnsi="Times New Roman" w:cs="Times New Roman"/>
          <w:u w:val="single"/>
        </w:rPr>
      </w:pPr>
    </w:p>
    <w:p w14:paraId="30C98757"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For as long as I am negotiating for or have an agreement of employment or compensation with any entity listed above, I will comply with all applicable recusal obligations under 5 C.F.R. part 2635 and, where applicable, 18 U.S.C. § 208. I understand that it is my responsibility to consult an agency ethics official if I have questions regarding these recusal obligations.</w:t>
      </w:r>
    </w:p>
    <w:p w14:paraId="3E59CF20" w14:textId="77777777" w:rsidR="00AB1F7A" w:rsidRPr="00071C54" w:rsidRDefault="00AB1F7A" w:rsidP="00AB1F7A">
      <w:pPr>
        <w:rPr>
          <w:rFonts w:ascii="Times New Roman" w:hAnsi="Times New Roman" w:cs="Times New Roman"/>
        </w:rPr>
      </w:pPr>
    </w:p>
    <w:tbl>
      <w:tblPr>
        <w:tblStyle w:val="TableGrid1"/>
        <w:tblW w:w="0" w:type="auto"/>
        <w:tblLook w:val="04A0" w:firstRow="1" w:lastRow="0" w:firstColumn="1" w:lastColumn="0" w:noHBand="0" w:noVBand="1"/>
      </w:tblPr>
      <w:tblGrid>
        <w:gridCol w:w="6592"/>
        <w:gridCol w:w="2758"/>
      </w:tblGrid>
      <w:tr w:rsidR="00AB1F7A" w:rsidRPr="00071C54" w14:paraId="4D92FF12" w14:textId="77777777" w:rsidTr="00AB1F7A">
        <w:tc>
          <w:tcPr>
            <w:tcW w:w="6768" w:type="dxa"/>
            <w:shd w:val="clear" w:color="auto" w:fill="D9D9D9" w:themeFill="background1" w:themeFillShade="D9"/>
          </w:tcPr>
          <w:p w14:paraId="166BD326"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Employee Signature</w:t>
            </w:r>
          </w:p>
        </w:tc>
        <w:tc>
          <w:tcPr>
            <w:tcW w:w="2808" w:type="dxa"/>
            <w:shd w:val="clear" w:color="auto" w:fill="D9D9D9" w:themeFill="background1" w:themeFillShade="D9"/>
          </w:tcPr>
          <w:p w14:paraId="41900816"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Date Submitted</w:t>
            </w:r>
          </w:p>
        </w:tc>
      </w:tr>
      <w:tr w:rsidR="00AB1F7A" w:rsidRPr="00071C54" w14:paraId="234D90FA" w14:textId="77777777" w:rsidTr="00AB1F7A">
        <w:tc>
          <w:tcPr>
            <w:tcW w:w="6768" w:type="dxa"/>
          </w:tcPr>
          <w:p w14:paraId="1B502F88"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 </w:t>
            </w:r>
          </w:p>
          <w:p w14:paraId="6E3C2DA6" w14:textId="77777777" w:rsidR="00AB1F7A" w:rsidRPr="00071C54" w:rsidRDefault="00AB1F7A" w:rsidP="00AB1F7A">
            <w:pPr>
              <w:rPr>
                <w:rFonts w:ascii="Times New Roman" w:hAnsi="Times New Roman" w:cs="Times New Roman"/>
              </w:rPr>
            </w:pPr>
          </w:p>
        </w:tc>
        <w:tc>
          <w:tcPr>
            <w:tcW w:w="2808" w:type="dxa"/>
          </w:tcPr>
          <w:p w14:paraId="15B030D1" w14:textId="77777777" w:rsidR="00AB1F7A" w:rsidRPr="00071C54" w:rsidRDefault="00AB1F7A" w:rsidP="00AB1F7A">
            <w:pPr>
              <w:rPr>
                <w:rFonts w:ascii="Times New Roman" w:hAnsi="Times New Roman" w:cs="Times New Roman"/>
              </w:rPr>
            </w:pPr>
          </w:p>
        </w:tc>
      </w:tr>
      <w:tr w:rsidR="00AB1F7A" w:rsidRPr="00071C54" w14:paraId="6001494E" w14:textId="77777777" w:rsidTr="00AB1F7A">
        <w:tc>
          <w:tcPr>
            <w:tcW w:w="6768" w:type="dxa"/>
            <w:shd w:val="clear" w:color="auto" w:fill="D9D9D9" w:themeFill="background1" w:themeFillShade="D9"/>
          </w:tcPr>
          <w:p w14:paraId="71BF927F"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Agency Ethics Official Signature</w:t>
            </w:r>
          </w:p>
        </w:tc>
        <w:tc>
          <w:tcPr>
            <w:tcW w:w="2808" w:type="dxa"/>
            <w:shd w:val="clear" w:color="auto" w:fill="D9D9D9" w:themeFill="background1" w:themeFillShade="D9"/>
          </w:tcPr>
          <w:p w14:paraId="5D63FD82"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t>Date Received</w:t>
            </w:r>
          </w:p>
        </w:tc>
      </w:tr>
      <w:tr w:rsidR="00AB1F7A" w:rsidRPr="00071C54" w14:paraId="462F02ED" w14:textId="77777777" w:rsidTr="00AB1F7A">
        <w:tc>
          <w:tcPr>
            <w:tcW w:w="6768" w:type="dxa"/>
          </w:tcPr>
          <w:p w14:paraId="2C661073"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 </w:t>
            </w:r>
          </w:p>
          <w:p w14:paraId="6291E0D2" w14:textId="77777777" w:rsidR="00AB1F7A" w:rsidRPr="00071C54" w:rsidRDefault="00AB1F7A" w:rsidP="00AB1F7A">
            <w:pPr>
              <w:rPr>
                <w:rFonts w:ascii="Times New Roman" w:hAnsi="Times New Roman" w:cs="Times New Roman"/>
              </w:rPr>
            </w:pPr>
          </w:p>
        </w:tc>
        <w:tc>
          <w:tcPr>
            <w:tcW w:w="2808" w:type="dxa"/>
          </w:tcPr>
          <w:p w14:paraId="116AB85A" w14:textId="77777777" w:rsidR="00AB1F7A" w:rsidRPr="00071C54" w:rsidRDefault="00AB1F7A" w:rsidP="00AB1F7A">
            <w:pPr>
              <w:rPr>
                <w:rFonts w:ascii="Times New Roman" w:hAnsi="Times New Roman" w:cs="Times New Roman"/>
              </w:rPr>
            </w:pPr>
          </w:p>
        </w:tc>
      </w:tr>
    </w:tbl>
    <w:p w14:paraId="14901AB6" w14:textId="77777777" w:rsidR="00AB1F7A" w:rsidRPr="00071C54" w:rsidRDefault="00AB1F7A">
      <w:pPr>
        <w:rPr>
          <w:rFonts w:ascii="Times New Roman" w:hAnsi="Times New Roman" w:cs="Times New Roman"/>
          <w:b/>
        </w:rPr>
      </w:pPr>
      <w:r w:rsidRPr="00071C54">
        <w:rPr>
          <w:rFonts w:ascii="Times New Roman" w:hAnsi="Times New Roman" w:cs="Times New Roman"/>
          <w:b/>
        </w:rPr>
        <w:br w:type="page"/>
      </w:r>
    </w:p>
    <w:p w14:paraId="775D7F12" w14:textId="77777777" w:rsidR="00AB1F7A" w:rsidRPr="00071C54" w:rsidRDefault="00AB1F7A">
      <w:pPr>
        <w:rPr>
          <w:rFonts w:ascii="Times New Roman" w:hAnsi="Times New Roman" w:cs="Times New Roman"/>
          <w:b/>
        </w:rPr>
      </w:pPr>
    </w:p>
    <w:p w14:paraId="58E0D644"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t>Attachment 3 – Federal Government Employee Certificate of No Conflict</w:t>
      </w:r>
    </w:p>
    <w:p w14:paraId="4488CAF1" w14:textId="77777777" w:rsidR="00AB1F7A" w:rsidRPr="00071C54" w:rsidRDefault="00AB1F7A" w:rsidP="00AB1F7A">
      <w:pPr>
        <w:rPr>
          <w:rFonts w:ascii="Times New Roman" w:hAnsi="Times New Roman" w:cs="Times New Roman"/>
        </w:rPr>
      </w:pPr>
    </w:p>
    <w:p w14:paraId="4EDE4A07" w14:textId="77777777" w:rsidR="00AB1F7A" w:rsidRPr="00071C54" w:rsidRDefault="00AB1F7A" w:rsidP="00AB1F7A">
      <w:pPr>
        <w:jc w:val="center"/>
        <w:rPr>
          <w:rFonts w:ascii="Times New Roman" w:hAnsi="Times New Roman" w:cs="Times New Roman"/>
        </w:rPr>
      </w:pPr>
      <w:r w:rsidRPr="00071C54">
        <w:rPr>
          <w:rFonts w:ascii="Times New Roman" w:hAnsi="Times New Roman" w:cs="Times New Roman"/>
        </w:rPr>
        <w:t>FEDERAL GOVERNMENT EMPLOYEE</w:t>
      </w:r>
      <w:r w:rsidRPr="00071C54">
        <w:rPr>
          <w:rFonts w:ascii="Times New Roman" w:hAnsi="Times New Roman" w:cs="Times New Roman"/>
        </w:rPr>
        <w:br/>
        <w:t>CERTIFICATE OF NO CONFLICT</w:t>
      </w:r>
    </w:p>
    <w:p w14:paraId="40CADD83" w14:textId="77777777" w:rsidR="00AB1F7A" w:rsidRPr="00071C54" w:rsidRDefault="00AB1F7A" w:rsidP="00AB1F7A">
      <w:pPr>
        <w:ind w:left="6480" w:firstLine="720"/>
        <w:rPr>
          <w:rFonts w:ascii="Times New Roman" w:hAnsi="Times New Roman" w:cs="Times New Roman"/>
        </w:rPr>
      </w:pPr>
      <w:r w:rsidRPr="00071C54">
        <w:rPr>
          <w:rFonts w:ascii="Times New Roman" w:hAnsi="Times New Roman" w:cs="Times New Roman"/>
        </w:rPr>
        <w:t>________________</w:t>
      </w:r>
    </w:p>
    <w:bookmarkStart w:id="0" w:name="Text1"/>
    <w:p w14:paraId="41A0C4CE" w14:textId="77777777" w:rsidR="00AB1F7A" w:rsidRPr="00071C54" w:rsidRDefault="00AB1F7A" w:rsidP="00AB1F7A">
      <w:pPr>
        <w:rPr>
          <w:rFonts w:ascii="Times New Roman" w:hAnsi="Times New Roman" w:cs="Times New Roman"/>
          <w:b/>
          <w:i/>
        </w:rPr>
      </w:pPr>
      <w:r w:rsidRPr="00EA6791">
        <w:rPr>
          <w:rFonts w:ascii="Times New Roman" w:hAnsi="Times New Roman" w:cs="Times New Roman"/>
          <w:b/>
          <w:i/>
          <w:highlight w:val="cyan"/>
        </w:rPr>
        <w:fldChar w:fldCharType="begin">
          <w:ffData>
            <w:name w:val="Text1"/>
            <w:enabled/>
            <w:calcOnExit w:val="0"/>
            <w:textInput>
              <w:default w:val="Your Name"/>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Your Name</w:t>
      </w:r>
      <w:r w:rsidRPr="00EA6791">
        <w:rPr>
          <w:rFonts w:ascii="Times New Roman" w:hAnsi="Times New Roman" w:cs="Times New Roman"/>
          <w:b/>
          <w:i/>
          <w:highlight w:val="cyan"/>
        </w:rPr>
        <w:fldChar w:fldCharType="end"/>
      </w:r>
      <w:bookmarkEnd w:id="0"/>
      <w:r w:rsidRPr="00EA6791">
        <w:rPr>
          <w:rFonts w:ascii="Times New Roman" w:hAnsi="Times New Roman" w:cs="Times New Roman"/>
          <w:b/>
          <w:i/>
          <w:highlight w:val="cyan"/>
        </w:rPr>
        <w:br/>
      </w:r>
      <w:bookmarkStart w:id="1" w:name="Text12"/>
      <w:r w:rsidRPr="00EA6791">
        <w:rPr>
          <w:rFonts w:ascii="Times New Roman" w:hAnsi="Times New Roman" w:cs="Times New Roman"/>
          <w:b/>
          <w:i/>
          <w:highlight w:val="cyan"/>
        </w:rPr>
        <w:fldChar w:fldCharType="begin">
          <w:ffData>
            <w:name w:val="Text12"/>
            <w:enabled/>
            <w:calcOnExit w:val="0"/>
            <w:textInput>
              <w:default w:val="Your Organization"/>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Your Organization</w:t>
      </w:r>
      <w:r w:rsidRPr="00EA6791">
        <w:rPr>
          <w:rFonts w:ascii="Times New Roman" w:hAnsi="Times New Roman" w:cs="Times New Roman"/>
          <w:b/>
          <w:i/>
          <w:highlight w:val="cyan"/>
        </w:rPr>
        <w:fldChar w:fldCharType="end"/>
      </w:r>
      <w:bookmarkEnd w:id="1"/>
      <w:r w:rsidRPr="00EA6791">
        <w:rPr>
          <w:rFonts w:ascii="Times New Roman" w:hAnsi="Times New Roman" w:cs="Times New Roman"/>
          <w:b/>
          <w:i/>
          <w:highlight w:val="cyan"/>
        </w:rPr>
        <w:br/>
      </w:r>
      <w:bookmarkStart w:id="2" w:name="Text2"/>
      <w:r w:rsidRPr="00EA6791">
        <w:rPr>
          <w:rFonts w:ascii="Times New Roman" w:hAnsi="Times New Roman" w:cs="Times New Roman"/>
          <w:b/>
          <w:i/>
          <w:highlight w:val="cyan"/>
        </w:rPr>
        <w:fldChar w:fldCharType="begin">
          <w:ffData>
            <w:name w:val="Text2"/>
            <w:enabled/>
            <w:calcOnExit w:val="0"/>
            <w:textInput>
              <w:default w:val="Your Address"/>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Your Address</w:t>
      </w:r>
      <w:r w:rsidRPr="00EA6791">
        <w:rPr>
          <w:rFonts w:ascii="Times New Roman" w:hAnsi="Times New Roman" w:cs="Times New Roman"/>
          <w:b/>
          <w:i/>
          <w:highlight w:val="cyan"/>
        </w:rPr>
        <w:fldChar w:fldCharType="end"/>
      </w:r>
      <w:bookmarkEnd w:id="2"/>
      <w:r w:rsidRPr="00EA6791">
        <w:rPr>
          <w:rFonts w:ascii="Times New Roman" w:hAnsi="Times New Roman" w:cs="Times New Roman"/>
          <w:b/>
          <w:i/>
          <w:highlight w:val="cyan"/>
        </w:rPr>
        <w:br/>
      </w:r>
      <w:bookmarkStart w:id="3" w:name="Text3"/>
      <w:r w:rsidRPr="00EA6791">
        <w:rPr>
          <w:rFonts w:ascii="Times New Roman" w:hAnsi="Times New Roman" w:cs="Times New Roman"/>
          <w:b/>
          <w:i/>
          <w:highlight w:val="cyan"/>
        </w:rPr>
        <w:fldChar w:fldCharType="begin">
          <w:ffData>
            <w:name w:val="Text3"/>
            <w:enabled/>
            <w:calcOnExit w:val="0"/>
            <w:textInput>
              <w:default w:val="City, State ZIP"/>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City, State ZIP</w:t>
      </w:r>
      <w:r w:rsidRPr="00EA6791">
        <w:rPr>
          <w:rFonts w:ascii="Times New Roman" w:hAnsi="Times New Roman" w:cs="Times New Roman"/>
          <w:b/>
          <w:i/>
          <w:highlight w:val="cyan"/>
        </w:rPr>
        <w:fldChar w:fldCharType="end"/>
      </w:r>
      <w:bookmarkEnd w:id="3"/>
    </w:p>
    <w:p w14:paraId="4FAAE0FC" w14:textId="77777777" w:rsidR="00AB1F7A" w:rsidRPr="00071C54" w:rsidRDefault="00AB1F7A" w:rsidP="00AB1F7A">
      <w:pPr>
        <w:rPr>
          <w:rFonts w:ascii="Times New Roman" w:hAnsi="Times New Roman" w:cs="Times New Roman"/>
        </w:rPr>
      </w:pPr>
      <w:bookmarkStart w:id="4" w:name="ToAddress"/>
      <w:bookmarkStart w:id="5" w:name="Text4"/>
      <w:bookmarkEnd w:id="4"/>
    </w:p>
    <w:p w14:paraId="69860EB1" w14:textId="77777777" w:rsidR="00AB1F7A" w:rsidRPr="00071C54" w:rsidRDefault="00AB1F7A" w:rsidP="00AB1F7A">
      <w:pPr>
        <w:rPr>
          <w:rFonts w:ascii="Times New Roman" w:hAnsi="Times New Roman" w:cs="Times New Roman"/>
        </w:rPr>
      </w:pPr>
      <w:r w:rsidRPr="00EA6791">
        <w:rPr>
          <w:rFonts w:ascii="Times New Roman" w:hAnsi="Times New Roman" w:cs="Times New Roman"/>
          <w:highlight w:val="cyan"/>
        </w:rPr>
        <w:fldChar w:fldCharType="begin">
          <w:ffData>
            <w:name w:val="Text4"/>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bookmarkEnd w:id="5"/>
      <w:r w:rsidRPr="00EA6791">
        <w:rPr>
          <w:rFonts w:ascii="Times New Roman" w:hAnsi="Times New Roman" w:cs="Times New Roman"/>
          <w:highlight w:val="cyan"/>
        </w:rPr>
        <w:br/>
      </w:r>
      <w:bookmarkStart w:id="6" w:name="Text5"/>
      <w:r w:rsidRPr="00EA6791">
        <w:rPr>
          <w:rFonts w:ascii="Times New Roman" w:hAnsi="Times New Roman" w:cs="Times New Roman"/>
          <w:b/>
          <w:i/>
          <w:highlight w:val="cyan"/>
        </w:rPr>
        <w:fldChar w:fldCharType="begin">
          <w:ffData>
            <w:name w:val="Text5"/>
            <w:enabled/>
            <w:calcOnExit w:val="0"/>
            <w:textInput>
              <w:default w:val="Company Address"/>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Company Address</w:t>
      </w:r>
      <w:r w:rsidRPr="00EA6791">
        <w:rPr>
          <w:rFonts w:ascii="Times New Roman" w:hAnsi="Times New Roman" w:cs="Times New Roman"/>
          <w:b/>
          <w:i/>
          <w:highlight w:val="cyan"/>
        </w:rPr>
        <w:fldChar w:fldCharType="end"/>
      </w:r>
      <w:bookmarkEnd w:id="6"/>
      <w:r w:rsidRPr="00EA6791">
        <w:rPr>
          <w:rFonts w:ascii="Times New Roman" w:hAnsi="Times New Roman" w:cs="Times New Roman"/>
          <w:b/>
          <w:i/>
          <w:highlight w:val="cyan"/>
        </w:rPr>
        <w:br/>
      </w:r>
      <w:bookmarkStart w:id="7" w:name="Text6"/>
      <w:r w:rsidRPr="00EA6791">
        <w:rPr>
          <w:rFonts w:ascii="Times New Roman" w:hAnsi="Times New Roman" w:cs="Times New Roman"/>
          <w:b/>
          <w:i/>
          <w:highlight w:val="cyan"/>
        </w:rPr>
        <w:fldChar w:fldCharType="begin">
          <w:ffData>
            <w:name w:val="Text6"/>
            <w:enabled/>
            <w:calcOnExit w:val="0"/>
            <w:textInput>
              <w:default w:val="City, State ZIP"/>
            </w:textInput>
          </w:ffData>
        </w:fldChar>
      </w:r>
      <w:r w:rsidRPr="00EA6791">
        <w:rPr>
          <w:rFonts w:ascii="Times New Roman" w:hAnsi="Times New Roman" w:cs="Times New Roman"/>
          <w:b/>
          <w:i/>
          <w:highlight w:val="cyan"/>
        </w:rPr>
        <w:instrText xml:space="preserve"> FORMTEXT </w:instrText>
      </w:r>
      <w:r w:rsidRPr="00EA6791">
        <w:rPr>
          <w:rFonts w:ascii="Times New Roman" w:hAnsi="Times New Roman" w:cs="Times New Roman"/>
          <w:b/>
          <w:i/>
          <w:highlight w:val="cyan"/>
        </w:rPr>
      </w:r>
      <w:r w:rsidRPr="00EA6791">
        <w:rPr>
          <w:rFonts w:ascii="Times New Roman" w:hAnsi="Times New Roman" w:cs="Times New Roman"/>
          <w:b/>
          <w:i/>
          <w:highlight w:val="cyan"/>
        </w:rPr>
        <w:fldChar w:fldCharType="separate"/>
      </w:r>
      <w:r w:rsidRPr="00EA6791">
        <w:rPr>
          <w:rFonts w:ascii="Times New Roman" w:hAnsi="Times New Roman" w:cs="Times New Roman"/>
          <w:b/>
          <w:i/>
          <w:noProof/>
          <w:highlight w:val="cyan"/>
        </w:rPr>
        <w:t>City, State ZIP</w:t>
      </w:r>
      <w:r w:rsidRPr="00EA6791">
        <w:rPr>
          <w:rFonts w:ascii="Times New Roman" w:hAnsi="Times New Roman" w:cs="Times New Roman"/>
          <w:b/>
          <w:i/>
          <w:highlight w:val="cyan"/>
        </w:rPr>
        <w:fldChar w:fldCharType="end"/>
      </w:r>
      <w:bookmarkEnd w:id="7"/>
    </w:p>
    <w:p w14:paraId="56EE92C3" w14:textId="77777777" w:rsidR="00AB1F7A" w:rsidRPr="00071C54" w:rsidRDefault="00AB1F7A" w:rsidP="00AB1F7A">
      <w:pPr>
        <w:rPr>
          <w:rFonts w:ascii="Times New Roman" w:hAnsi="Times New Roman" w:cs="Times New Roman"/>
        </w:rPr>
      </w:pPr>
    </w:p>
    <w:p w14:paraId="1981235A"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I certify that:</w:t>
      </w:r>
    </w:p>
    <w:p w14:paraId="0A35E560" w14:textId="77777777" w:rsidR="00AB1F7A" w:rsidRPr="00071C54" w:rsidRDefault="00AB1F7A" w:rsidP="00F01CEC">
      <w:pPr>
        <w:pStyle w:val="ListParagraph"/>
        <w:numPr>
          <w:ilvl w:val="0"/>
          <w:numId w:val="28"/>
        </w:numPr>
        <w:rPr>
          <w:rFonts w:ascii="Times New Roman" w:hAnsi="Times New Roman" w:cs="Times New Roman"/>
        </w:rPr>
      </w:pPr>
      <w:r w:rsidRPr="00071C54">
        <w:rPr>
          <w:rFonts w:ascii="Times New Roman" w:hAnsi="Times New Roman" w:cs="Times New Roman"/>
        </w:rPr>
        <w:t xml:space="preserve">I have been involved in a pending federal agency procurement in which </w:t>
      </w:r>
      <w:bookmarkStart w:id="8" w:name="Text7"/>
      <w:r w:rsidRPr="00EA6791">
        <w:rPr>
          <w:rFonts w:ascii="Times New Roman" w:hAnsi="Times New Roman" w:cs="Times New Roman"/>
          <w:highlight w:val="cyan"/>
        </w:rPr>
        <w:fldChar w:fldCharType="begin">
          <w:ffData>
            <w:name w:val="Text7"/>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bookmarkEnd w:id="8"/>
      <w:r w:rsidRPr="00071C54">
        <w:rPr>
          <w:rFonts w:ascii="Times New Roman" w:hAnsi="Times New Roman" w:cs="Times New Roman"/>
        </w:rPr>
        <w:t xml:space="preserve"> is or was an offeror or bidder</w:t>
      </w:r>
      <w:r w:rsidR="00D12825" w:rsidRPr="00071C54">
        <w:rPr>
          <w:rFonts w:ascii="Times New Roman" w:hAnsi="Times New Roman" w:cs="Times New Roman"/>
        </w:rPr>
        <w:t>.</w:t>
      </w:r>
      <w:r w:rsidRPr="00071C54">
        <w:rPr>
          <w:rFonts w:ascii="Times New Roman" w:hAnsi="Times New Roman" w:cs="Times New Roman"/>
        </w:rPr>
        <w:br/>
      </w:r>
      <w:r w:rsidRPr="00071C54">
        <w:rPr>
          <w:rFonts w:ascii="Times New Roman" w:hAnsi="Times New Roman" w:cs="Times New Roman"/>
          <w:b/>
        </w:rPr>
        <w:t xml:space="preserve"> </w:t>
      </w:r>
      <w:r w:rsidRPr="00071C54">
        <w:rPr>
          <w:rFonts w:ascii="Times New Roman" w:hAnsi="Times New Roman" w:cs="Times New Roman"/>
          <w:b/>
        </w:rPr>
        <w:fldChar w:fldCharType="begin">
          <w:ffData>
            <w:name w:val="Check1"/>
            <w:enabled/>
            <w:calcOnExit w:val="0"/>
            <w:checkBox>
              <w:sizeAuto/>
              <w:default w:val="0"/>
            </w:checkBox>
          </w:ffData>
        </w:fldChar>
      </w:r>
      <w:bookmarkStart w:id="9" w:name="Check1"/>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9"/>
      <w:r w:rsidRPr="00071C54">
        <w:rPr>
          <w:rFonts w:ascii="Times New Roman" w:hAnsi="Times New Roman" w:cs="Times New Roman"/>
          <w:b/>
        </w:rPr>
        <w:t>YES</w:t>
      </w:r>
      <w:r w:rsidRPr="00071C54">
        <w:rPr>
          <w:rFonts w:ascii="Times New Roman" w:hAnsi="Times New Roman" w:cs="Times New Roman"/>
          <w:b/>
        </w:rPr>
        <w:tab/>
      </w:r>
      <w:r w:rsidRPr="00071C54">
        <w:rPr>
          <w:rFonts w:ascii="Times New Roman" w:hAnsi="Times New Roman" w:cs="Times New Roman"/>
          <w:b/>
        </w:rPr>
        <w:tab/>
      </w:r>
      <w:r w:rsidRPr="00071C54">
        <w:rPr>
          <w:rFonts w:ascii="Times New Roman" w:hAnsi="Times New Roman" w:cs="Times New Roman"/>
          <w:b/>
        </w:rPr>
        <w:fldChar w:fldCharType="begin">
          <w:ffData>
            <w:name w:val="Check2"/>
            <w:enabled/>
            <w:calcOnExit w:val="0"/>
            <w:checkBox>
              <w:sizeAuto/>
              <w:default w:val="0"/>
            </w:checkBox>
          </w:ffData>
        </w:fldChar>
      </w:r>
      <w:bookmarkStart w:id="10" w:name="Check2"/>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0"/>
      <w:r w:rsidRPr="00071C54">
        <w:rPr>
          <w:rFonts w:ascii="Times New Roman" w:hAnsi="Times New Roman" w:cs="Times New Roman"/>
          <w:b/>
        </w:rPr>
        <w:t>NO</w:t>
      </w:r>
    </w:p>
    <w:p w14:paraId="50AD57C2" w14:textId="77777777" w:rsidR="00AB1F7A" w:rsidRPr="00071C54" w:rsidRDefault="00AB1F7A" w:rsidP="00F01CEC">
      <w:pPr>
        <w:pStyle w:val="ListParagraph"/>
        <w:numPr>
          <w:ilvl w:val="0"/>
          <w:numId w:val="29"/>
        </w:numPr>
        <w:rPr>
          <w:rFonts w:ascii="Times New Roman" w:hAnsi="Times New Roman" w:cs="Times New Roman"/>
        </w:rPr>
      </w:pPr>
      <w:r w:rsidRPr="00071C54">
        <w:rPr>
          <w:rFonts w:ascii="Times New Roman" w:hAnsi="Times New Roman" w:cs="Times New Roman"/>
        </w:rPr>
        <w:t xml:space="preserve">If </w:t>
      </w:r>
      <w:r w:rsidRPr="00071C54">
        <w:rPr>
          <w:rFonts w:ascii="Times New Roman" w:hAnsi="Times New Roman" w:cs="Times New Roman"/>
          <w:b/>
        </w:rPr>
        <w:t>YES</w:t>
      </w:r>
      <w:r w:rsidRPr="00071C54">
        <w:rPr>
          <w:rFonts w:ascii="Times New Roman" w:hAnsi="Times New Roman" w:cs="Times New Roman"/>
        </w:rPr>
        <w:t>:</w:t>
      </w:r>
    </w:p>
    <w:p w14:paraId="250C9D0C" w14:textId="77777777" w:rsidR="00AB1F7A" w:rsidRPr="00071C54" w:rsidRDefault="00AB1F7A" w:rsidP="00F01CEC">
      <w:pPr>
        <w:pStyle w:val="ListParagraph"/>
        <w:numPr>
          <w:ilvl w:val="0"/>
          <w:numId w:val="30"/>
        </w:numPr>
        <w:rPr>
          <w:rFonts w:ascii="Times New Roman" w:hAnsi="Times New Roman" w:cs="Times New Roman"/>
        </w:rPr>
      </w:pPr>
      <w:r w:rsidRPr="00071C54">
        <w:rPr>
          <w:rFonts w:ascii="Times New Roman" w:hAnsi="Times New Roman" w:cs="Times New Roman"/>
        </w:rPr>
        <w:t xml:space="preserve">Identify the matter by name and/or contract number: </w:t>
      </w:r>
      <w:bookmarkStart w:id="11" w:name="Text8"/>
      <w:r w:rsidRPr="00071C54">
        <w:rPr>
          <w:rFonts w:ascii="Times New Roman" w:hAnsi="Times New Roman" w:cs="Times New Roman"/>
        </w:rPr>
        <w:fldChar w:fldCharType="begin">
          <w:ffData>
            <w:name w:val="Text8"/>
            <w:enabled/>
            <w:calcOnExit w:val="0"/>
            <w:textInput/>
          </w:ffData>
        </w:fldChar>
      </w:r>
      <w:r w:rsidRPr="00071C54">
        <w:rPr>
          <w:rFonts w:ascii="Times New Roman" w:hAnsi="Times New Roman" w:cs="Times New Roman"/>
        </w:rPr>
        <w:instrText xml:space="preserve"> FORMTEXT </w:instrText>
      </w:r>
      <w:r w:rsidRPr="00071C54">
        <w:rPr>
          <w:rFonts w:ascii="Times New Roman" w:hAnsi="Times New Roman" w:cs="Times New Roman"/>
        </w:rPr>
      </w:r>
      <w:r w:rsidRPr="00071C54">
        <w:rPr>
          <w:rFonts w:ascii="Times New Roman" w:hAnsi="Times New Roman" w:cs="Times New Roman"/>
        </w:rPr>
        <w:fldChar w:fldCharType="separate"/>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rPr>
        <w:fldChar w:fldCharType="end"/>
      </w:r>
      <w:bookmarkEnd w:id="11"/>
    </w:p>
    <w:p w14:paraId="6FF19A97" w14:textId="77777777" w:rsidR="00AB1F7A" w:rsidRPr="00071C54" w:rsidRDefault="00AB1F7A" w:rsidP="00F01CEC">
      <w:pPr>
        <w:pStyle w:val="ListParagraph"/>
        <w:numPr>
          <w:ilvl w:val="0"/>
          <w:numId w:val="30"/>
        </w:numPr>
        <w:rPr>
          <w:rFonts w:ascii="Times New Roman" w:hAnsi="Times New Roman" w:cs="Times New Roman"/>
        </w:rPr>
      </w:pPr>
      <w:r w:rsidRPr="00071C54">
        <w:rPr>
          <w:rFonts w:ascii="Times New Roman" w:hAnsi="Times New Roman" w:cs="Times New Roman"/>
        </w:rPr>
        <w:t xml:space="preserve">Provide dates of such involvement: </w:t>
      </w:r>
      <w:bookmarkStart w:id="12" w:name="Text9"/>
      <w:r w:rsidRPr="00071C54">
        <w:rPr>
          <w:rFonts w:ascii="Times New Roman" w:hAnsi="Times New Roman" w:cs="Times New Roman"/>
        </w:rPr>
        <w:fldChar w:fldCharType="begin">
          <w:ffData>
            <w:name w:val="Text9"/>
            <w:enabled/>
            <w:calcOnExit w:val="0"/>
            <w:textInput/>
          </w:ffData>
        </w:fldChar>
      </w:r>
      <w:r w:rsidRPr="00071C54">
        <w:rPr>
          <w:rFonts w:ascii="Times New Roman" w:hAnsi="Times New Roman" w:cs="Times New Roman"/>
        </w:rPr>
        <w:instrText xml:space="preserve"> FORMTEXT </w:instrText>
      </w:r>
      <w:r w:rsidRPr="00071C54">
        <w:rPr>
          <w:rFonts w:ascii="Times New Roman" w:hAnsi="Times New Roman" w:cs="Times New Roman"/>
        </w:rPr>
      </w:r>
      <w:r w:rsidRPr="00071C54">
        <w:rPr>
          <w:rFonts w:ascii="Times New Roman" w:hAnsi="Times New Roman" w:cs="Times New Roman"/>
        </w:rPr>
        <w:fldChar w:fldCharType="separate"/>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rPr>
        <w:fldChar w:fldCharType="end"/>
      </w:r>
      <w:bookmarkEnd w:id="12"/>
    </w:p>
    <w:p w14:paraId="22C48CC4" w14:textId="77777777" w:rsidR="00AB1F7A" w:rsidRPr="00071C54" w:rsidRDefault="00AB1F7A" w:rsidP="00AB1F7A">
      <w:pPr>
        <w:rPr>
          <w:rFonts w:ascii="Times New Roman" w:hAnsi="Times New Roman" w:cs="Times New Roman"/>
        </w:rPr>
      </w:pPr>
    </w:p>
    <w:p w14:paraId="6959030F" w14:textId="77777777" w:rsidR="00AB1F7A" w:rsidRPr="00071C54" w:rsidRDefault="00AB1F7A" w:rsidP="00F01CEC">
      <w:pPr>
        <w:pStyle w:val="ListParagraph"/>
        <w:numPr>
          <w:ilvl w:val="0"/>
          <w:numId w:val="28"/>
        </w:numPr>
        <w:rPr>
          <w:rFonts w:ascii="Times New Roman" w:hAnsi="Times New Roman" w:cs="Times New Roman"/>
        </w:rPr>
      </w:pPr>
      <w:r w:rsidRPr="00071C54">
        <w:rPr>
          <w:rFonts w:ascii="Times New Roman" w:hAnsi="Times New Roman" w:cs="Times New Roman"/>
        </w:rPr>
        <w:t xml:space="preserve">I have been involved in a contract or other particular matter which may have a direct and predictable effect on the financial interests of </w:t>
      </w:r>
      <w:r w:rsidRPr="00EA6791">
        <w:rPr>
          <w:rFonts w:ascii="Times New Roman" w:hAnsi="Times New Roman" w:cs="Times New Roman"/>
          <w:highlight w:val="cyan"/>
        </w:rPr>
        <w:fldChar w:fldCharType="begin">
          <w:ffData>
            <w:name w:val="Text7"/>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r w:rsidRPr="00071C54">
        <w:rPr>
          <w:rFonts w:ascii="Times New Roman" w:hAnsi="Times New Roman" w:cs="Times New Roman"/>
        </w:rPr>
        <w:t>.</w:t>
      </w:r>
      <w:r w:rsidRPr="00071C54">
        <w:rPr>
          <w:rFonts w:ascii="Times New Roman" w:hAnsi="Times New Roman" w:cs="Times New Roman"/>
        </w:rPr>
        <w:br/>
      </w:r>
      <w:r w:rsidRPr="00071C54">
        <w:rPr>
          <w:rFonts w:ascii="Times New Roman" w:hAnsi="Times New Roman" w:cs="Times New Roman"/>
          <w:b/>
        </w:rPr>
        <w:fldChar w:fldCharType="begin">
          <w:ffData>
            <w:name w:val="Check3"/>
            <w:enabled/>
            <w:calcOnExit w:val="0"/>
            <w:checkBox>
              <w:sizeAuto/>
              <w:default w:val="0"/>
            </w:checkBox>
          </w:ffData>
        </w:fldChar>
      </w:r>
      <w:bookmarkStart w:id="13" w:name="Check3"/>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3"/>
      <w:r w:rsidRPr="00071C54">
        <w:rPr>
          <w:rFonts w:ascii="Times New Roman" w:hAnsi="Times New Roman" w:cs="Times New Roman"/>
          <w:b/>
        </w:rPr>
        <w:t>YES</w:t>
      </w:r>
      <w:r w:rsidRPr="00071C54">
        <w:rPr>
          <w:rFonts w:ascii="Times New Roman" w:hAnsi="Times New Roman" w:cs="Times New Roman"/>
          <w:b/>
        </w:rPr>
        <w:tab/>
      </w:r>
      <w:r w:rsidRPr="00071C54">
        <w:rPr>
          <w:rFonts w:ascii="Times New Roman" w:hAnsi="Times New Roman" w:cs="Times New Roman"/>
          <w:b/>
        </w:rPr>
        <w:tab/>
      </w:r>
      <w:r w:rsidR="00D12825" w:rsidRPr="00071C54">
        <w:rPr>
          <w:rFonts w:ascii="Times New Roman" w:hAnsi="Times New Roman" w:cs="Times New Roman"/>
          <w:b/>
        </w:rPr>
        <w:tab/>
      </w:r>
      <w:r w:rsidRPr="00071C54">
        <w:rPr>
          <w:rFonts w:ascii="Times New Roman" w:hAnsi="Times New Roman" w:cs="Times New Roman"/>
          <w:b/>
        </w:rPr>
        <w:fldChar w:fldCharType="begin">
          <w:ffData>
            <w:name w:val="Check4"/>
            <w:enabled/>
            <w:calcOnExit w:val="0"/>
            <w:checkBox>
              <w:sizeAuto/>
              <w:default w:val="0"/>
            </w:checkBox>
          </w:ffData>
        </w:fldChar>
      </w:r>
      <w:bookmarkStart w:id="14" w:name="Check4"/>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4"/>
      <w:r w:rsidRPr="00071C54">
        <w:rPr>
          <w:rFonts w:ascii="Times New Roman" w:hAnsi="Times New Roman" w:cs="Times New Roman"/>
          <w:b/>
        </w:rPr>
        <w:t>NO</w:t>
      </w:r>
    </w:p>
    <w:p w14:paraId="16D737B5" w14:textId="77777777" w:rsidR="00AB1F7A" w:rsidRPr="00071C54" w:rsidRDefault="00AB1F7A" w:rsidP="00F01CEC">
      <w:pPr>
        <w:pStyle w:val="ListParagraph"/>
        <w:numPr>
          <w:ilvl w:val="0"/>
          <w:numId w:val="29"/>
        </w:numPr>
        <w:rPr>
          <w:rFonts w:ascii="Times New Roman" w:hAnsi="Times New Roman" w:cs="Times New Roman"/>
        </w:rPr>
      </w:pPr>
      <w:r w:rsidRPr="00071C54">
        <w:rPr>
          <w:rFonts w:ascii="Times New Roman" w:hAnsi="Times New Roman" w:cs="Times New Roman"/>
        </w:rPr>
        <w:t xml:space="preserve">If </w:t>
      </w:r>
      <w:r w:rsidRPr="00071C54">
        <w:rPr>
          <w:rFonts w:ascii="Times New Roman" w:hAnsi="Times New Roman" w:cs="Times New Roman"/>
          <w:b/>
        </w:rPr>
        <w:t>YES</w:t>
      </w:r>
      <w:r w:rsidRPr="00071C54">
        <w:rPr>
          <w:rFonts w:ascii="Times New Roman" w:hAnsi="Times New Roman" w:cs="Times New Roman"/>
        </w:rPr>
        <w:t>:</w:t>
      </w:r>
    </w:p>
    <w:p w14:paraId="5980EBC0" w14:textId="77777777" w:rsidR="00AB1F7A" w:rsidRPr="00071C54" w:rsidRDefault="00AB1F7A" w:rsidP="00D12825">
      <w:pPr>
        <w:pStyle w:val="ListParagraph"/>
        <w:numPr>
          <w:ilvl w:val="0"/>
          <w:numId w:val="31"/>
        </w:numPr>
        <w:rPr>
          <w:rFonts w:ascii="Times New Roman" w:hAnsi="Times New Roman" w:cs="Times New Roman"/>
        </w:rPr>
      </w:pPr>
      <w:r w:rsidRPr="00071C54">
        <w:rPr>
          <w:rFonts w:ascii="Times New Roman" w:hAnsi="Times New Roman" w:cs="Times New Roman"/>
        </w:rPr>
        <w:t>Identify the matter by name and/or contract number(s):</w:t>
      </w:r>
      <w:bookmarkStart w:id="15" w:name="Text10"/>
      <w:r w:rsidRPr="00071C54">
        <w:rPr>
          <w:rFonts w:ascii="Times New Roman" w:hAnsi="Times New Roman" w:cs="Times New Roman"/>
        </w:rPr>
        <w:fldChar w:fldCharType="begin">
          <w:ffData>
            <w:name w:val="Text10"/>
            <w:enabled/>
            <w:calcOnExit w:val="0"/>
            <w:textInput/>
          </w:ffData>
        </w:fldChar>
      </w:r>
      <w:r w:rsidRPr="00071C54">
        <w:rPr>
          <w:rFonts w:ascii="Times New Roman" w:hAnsi="Times New Roman" w:cs="Times New Roman"/>
        </w:rPr>
        <w:instrText xml:space="preserve"> FORMTEXT </w:instrText>
      </w:r>
      <w:r w:rsidRPr="00071C54">
        <w:rPr>
          <w:rFonts w:ascii="Times New Roman" w:hAnsi="Times New Roman" w:cs="Times New Roman"/>
        </w:rPr>
      </w:r>
      <w:r w:rsidRPr="00071C54">
        <w:rPr>
          <w:rFonts w:ascii="Times New Roman" w:hAnsi="Times New Roman" w:cs="Times New Roman"/>
        </w:rPr>
        <w:fldChar w:fldCharType="separate"/>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rPr>
        <w:fldChar w:fldCharType="end"/>
      </w:r>
      <w:bookmarkEnd w:id="15"/>
    </w:p>
    <w:p w14:paraId="41E10C27" w14:textId="77777777" w:rsidR="00AB1F7A" w:rsidRPr="00071C54" w:rsidRDefault="00AB1F7A" w:rsidP="00D12825">
      <w:pPr>
        <w:pStyle w:val="ListParagraph"/>
        <w:numPr>
          <w:ilvl w:val="0"/>
          <w:numId w:val="31"/>
        </w:numPr>
        <w:rPr>
          <w:rFonts w:ascii="Times New Roman" w:hAnsi="Times New Roman" w:cs="Times New Roman"/>
        </w:rPr>
      </w:pPr>
      <w:r w:rsidRPr="00071C54">
        <w:rPr>
          <w:rFonts w:ascii="Times New Roman" w:hAnsi="Times New Roman" w:cs="Times New Roman"/>
        </w:rPr>
        <w:t xml:space="preserve">Provide dates of such involvement </w:t>
      </w:r>
      <w:bookmarkStart w:id="16" w:name="Text11"/>
      <w:r w:rsidRPr="00071C54">
        <w:rPr>
          <w:rFonts w:ascii="Times New Roman" w:hAnsi="Times New Roman" w:cs="Times New Roman"/>
        </w:rPr>
        <w:fldChar w:fldCharType="begin">
          <w:ffData>
            <w:name w:val="Text11"/>
            <w:enabled/>
            <w:calcOnExit w:val="0"/>
            <w:textInput/>
          </w:ffData>
        </w:fldChar>
      </w:r>
      <w:r w:rsidRPr="00071C54">
        <w:rPr>
          <w:rFonts w:ascii="Times New Roman" w:hAnsi="Times New Roman" w:cs="Times New Roman"/>
        </w:rPr>
        <w:instrText xml:space="preserve"> FORMTEXT </w:instrText>
      </w:r>
      <w:r w:rsidRPr="00071C54">
        <w:rPr>
          <w:rFonts w:ascii="Times New Roman" w:hAnsi="Times New Roman" w:cs="Times New Roman"/>
        </w:rPr>
      </w:r>
      <w:r w:rsidRPr="00071C54">
        <w:rPr>
          <w:rFonts w:ascii="Times New Roman" w:hAnsi="Times New Roman" w:cs="Times New Roman"/>
        </w:rPr>
        <w:fldChar w:fldCharType="separate"/>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noProof/>
        </w:rPr>
        <w:t> </w:t>
      </w:r>
      <w:r w:rsidRPr="00071C54">
        <w:rPr>
          <w:rFonts w:ascii="Times New Roman" w:hAnsi="Times New Roman" w:cs="Times New Roman"/>
        </w:rPr>
        <w:fldChar w:fldCharType="end"/>
      </w:r>
      <w:bookmarkEnd w:id="16"/>
    </w:p>
    <w:p w14:paraId="719C011E" w14:textId="77777777" w:rsidR="00AB1F7A" w:rsidRPr="00071C54" w:rsidRDefault="00AB1F7A" w:rsidP="00AB1F7A">
      <w:pPr>
        <w:rPr>
          <w:rFonts w:ascii="Times New Roman" w:hAnsi="Times New Roman" w:cs="Times New Roman"/>
        </w:rPr>
      </w:pPr>
    </w:p>
    <w:p w14:paraId="08E3CAA5" w14:textId="77777777" w:rsidR="00AB1F7A" w:rsidRPr="00071C54" w:rsidRDefault="00AB1F7A" w:rsidP="00F01CEC">
      <w:pPr>
        <w:pStyle w:val="ListParagraph"/>
        <w:numPr>
          <w:ilvl w:val="0"/>
          <w:numId w:val="28"/>
        </w:numPr>
        <w:rPr>
          <w:rFonts w:ascii="Times New Roman" w:hAnsi="Times New Roman" w:cs="Times New Roman"/>
        </w:rPr>
      </w:pPr>
      <w:r w:rsidRPr="00071C54">
        <w:rPr>
          <w:rFonts w:ascii="Times New Roman" w:hAnsi="Times New Roman" w:cs="Times New Roman"/>
        </w:rPr>
        <w:t xml:space="preserve">If I have answered </w:t>
      </w:r>
      <w:r w:rsidRPr="00071C54">
        <w:rPr>
          <w:rFonts w:ascii="Times New Roman" w:hAnsi="Times New Roman" w:cs="Times New Roman"/>
          <w:b/>
        </w:rPr>
        <w:t>YES</w:t>
      </w:r>
      <w:r w:rsidRPr="00071C54">
        <w:rPr>
          <w:rFonts w:ascii="Times New Roman" w:hAnsi="Times New Roman" w:cs="Times New Roman"/>
        </w:rPr>
        <w:t xml:space="preserve"> to either of the above questions, the highest dollar value of any matter I have been involved in within the past twelve months is:</w:t>
      </w:r>
      <w:r w:rsidRPr="00071C54">
        <w:rPr>
          <w:rFonts w:ascii="Times New Roman" w:hAnsi="Times New Roman" w:cs="Times New Roman"/>
        </w:rPr>
        <w:br/>
      </w:r>
      <w:r w:rsidRPr="00071C54">
        <w:rPr>
          <w:rFonts w:ascii="Times New Roman" w:hAnsi="Times New Roman" w:cs="Times New Roman"/>
          <w:b/>
        </w:rPr>
        <w:fldChar w:fldCharType="begin">
          <w:ffData>
            <w:name w:val="Check5"/>
            <w:enabled/>
            <w:calcOnExit w:val="0"/>
            <w:checkBox>
              <w:sizeAuto/>
              <w:default w:val="0"/>
            </w:checkBox>
          </w:ffData>
        </w:fldChar>
      </w:r>
      <w:bookmarkStart w:id="17" w:name="Check5"/>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7"/>
      <w:r w:rsidRPr="00071C54">
        <w:rPr>
          <w:rFonts w:ascii="Times New Roman" w:hAnsi="Times New Roman" w:cs="Times New Roman"/>
          <w:b/>
        </w:rPr>
        <w:t>OVER $10 Million</w:t>
      </w:r>
      <w:r w:rsidRPr="00071C54">
        <w:rPr>
          <w:rFonts w:ascii="Times New Roman" w:hAnsi="Times New Roman" w:cs="Times New Roman"/>
          <w:b/>
        </w:rPr>
        <w:tab/>
      </w:r>
      <w:r w:rsidRPr="00071C54">
        <w:rPr>
          <w:rFonts w:ascii="Times New Roman" w:hAnsi="Times New Roman" w:cs="Times New Roman"/>
          <w:b/>
        </w:rPr>
        <w:tab/>
      </w:r>
      <w:r w:rsidRPr="00071C54">
        <w:rPr>
          <w:rFonts w:ascii="Times New Roman" w:hAnsi="Times New Roman" w:cs="Times New Roman"/>
          <w:b/>
        </w:rPr>
        <w:fldChar w:fldCharType="begin">
          <w:ffData>
            <w:name w:val="Check6"/>
            <w:enabled/>
            <w:calcOnExit w:val="0"/>
            <w:checkBox>
              <w:sizeAuto/>
              <w:default w:val="0"/>
            </w:checkBox>
          </w:ffData>
        </w:fldChar>
      </w:r>
      <w:bookmarkStart w:id="18" w:name="Check6"/>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8"/>
      <w:r w:rsidRPr="00071C54">
        <w:rPr>
          <w:rFonts w:ascii="Times New Roman" w:hAnsi="Times New Roman" w:cs="Times New Roman"/>
          <w:b/>
        </w:rPr>
        <w:t>$10 Million or UNDER</w:t>
      </w:r>
      <w:r w:rsidRPr="00071C54">
        <w:rPr>
          <w:rFonts w:ascii="Times New Roman" w:hAnsi="Times New Roman" w:cs="Times New Roman"/>
          <w:b/>
        </w:rPr>
        <w:tab/>
      </w:r>
      <w:r w:rsidRPr="00071C54">
        <w:rPr>
          <w:rFonts w:ascii="Times New Roman" w:hAnsi="Times New Roman" w:cs="Times New Roman"/>
          <w:b/>
        </w:rPr>
        <w:tab/>
      </w:r>
      <w:r w:rsidRPr="00071C54">
        <w:rPr>
          <w:rFonts w:ascii="Times New Roman" w:hAnsi="Times New Roman" w:cs="Times New Roman"/>
          <w:b/>
        </w:rPr>
        <w:fldChar w:fldCharType="begin">
          <w:ffData>
            <w:name w:val="Check7"/>
            <w:enabled/>
            <w:calcOnExit w:val="0"/>
            <w:checkBox>
              <w:sizeAuto/>
              <w:default w:val="0"/>
            </w:checkBox>
          </w:ffData>
        </w:fldChar>
      </w:r>
      <w:bookmarkStart w:id="19" w:name="Check7"/>
      <w:r w:rsidRPr="00071C54">
        <w:rPr>
          <w:rFonts w:ascii="Times New Roman" w:hAnsi="Times New Roman" w:cs="Times New Roman"/>
          <w:b/>
        </w:rPr>
        <w:instrText xml:space="preserve"> FORMCHECKBOX </w:instrText>
      </w:r>
      <w:r w:rsidR="00011C49">
        <w:rPr>
          <w:rFonts w:ascii="Times New Roman" w:hAnsi="Times New Roman" w:cs="Times New Roman"/>
          <w:b/>
        </w:rPr>
      </w:r>
      <w:r w:rsidR="00011C49">
        <w:rPr>
          <w:rFonts w:ascii="Times New Roman" w:hAnsi="Times New Roman" w:cs="Times New Roman"/>
          <w:b/>
        </w:rPr>
        <w:fldChar w:fldCharType="separate"/>
      </w:r>
      <w:r w:rsidRPr="00071C54">
        <w:rPr>
          <w:rFonts w:ascii="Times New Roman" w:hAnsi="Times New Roman" w:cs="Times New Roman"/>
          <w:b/>
        </w:rPr>
        <w:fldChar w:fldCharType="end"/>
      </w:r>
      <w:bookmarkEnd w:id="19"/>
      <w:r w:rsidRPr="00071C54">
        <w:rPr>
          <w:rFonts w:ascii="Times New Roman" w:hAnsi="Times New Roman" w:cs="Times New Roman"/>
          <w:b/>
        </w:rPr>
        <w:t>N/A</w:t>
      </w:r>
    </w:p>
    <w:p w14:paraId="25E1E167" w14:textId="77777777" w:rsidR="00AB1F7A" w:rsidRPr="00071C54" w:rsidRDefault="00AB1F7A" w:rsidP="00AB1F7A">
      <w:pPr>
        <w:rPr>
          <w:rFonts w:ascii="Times New Roman" w:hAnsi="Times New Roman" w:cs="Times New Roman"/>
        </w:rPr>
      </w:pPr>
    </w:p>
    <w:p w14:paraId="6590EE81" w14:textId="77777777" w:rsidR="00AB1F7A" w:rsidRPr="00071C54" w:rsidRDefault="00AB1F7A" w:rsidP="00AB1F7A">
      <w:pPr>
        <w:ind w:firstLine="360"/>
        <w:rPr>
          <w:rFonts w:ascii="Times New Roman" w:hAnsi="Times New Roman" w:cs="Times New Roman"/>
          <w:b/>
        </w:rPr>
      </w:pPr>
      <w:r w:rsidRPr="00071C54">
        <w:rPr>
          <w:rFonts w:ascii="Times New Roman" w:hAnsi="Times New Roman" w:cs="Times New Roman"/>
        </w:rPr>
        <w:t xml:space="preserve">I have provided notification and disqualified myself from any future participation in any federal agency procurement in which </w:t>
      </w:r>
      <w:r w:rsidRPr="00EA6791">
        <w:rPr>
          <w:rFonts w:ascii="Times New Roman" w:hAnsi="Times New Roman" w:cs="Times New Roman"/>
          <w:highlight w:val="cyan"/>
        </w:rPr>
        <w:fldChar w:fldCharType="begin">
          <w:ffData>
            <w:name w:val=""/>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r w:rsidRPr="00071C54">
        <w:rPr>
          <w:rFonts w:ascii="Times New Roman" w:hAnsi="Times New Roman" w:cs="Times New Roman"/>
        </w:rPr>
        <w:t xml:space="preserve"> is or may be an offeror or bidder, and from future participation in any contract or other particular matter which may have a direct and predictable effect on the financial interests of </w:t>
      </w:r>
      <w:r w:rsidRPr="00EA6791">
        <w:rPr>
          <w:rFonts w:ascii="Times New Roman" w:hAnsi="Times New Roman" w:cs="Times New Roman"/>
          <w:highlight w:val="cyan"/>
        </w:rPr>
        <w:fldChar w:fldCharType="begin">
          <w:ffData>
            <w:name w:val="Text7"/>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r w:rsidRPr="00071C54">
        <w:rPr>
          <w:rFonts w:ascii="Times New Roman" w:hAnsi="Times New Roman" w:cs="Times New Roman"/>
        </w:rPr>
        <w:t>.</w:t>
      </w:r>
    </w:p>
    <w:p w14:paraId="041AACA6" w14:textId="77777777" w:rsidR="00AB1F7A" w:rsidRPr="00071C54" w:rsidRDefault="00AB1F7A" w:rsidP="00AB1F7A">
      <w:pPr>
        <w:rPr>
          <w:rFonts w:ascii="Times New Roman" w:hAnsi="Times New Roman" w:cs="Times New Roman"/>
        </w:rPr>
      </w:pPr>
    </w:p>
    <w:p w14:paraId="0E5E115B"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This certification includes all subsidiaries and business units of </w:t>
      </w:r>
      <w:r w:rsidRPr="00EA6791">
        <w:rPr>
          <w:rFonts w:ascii="Times New Roman" w:hAnsi="Times New Roman" w:cs="Times New Roman"/>
          <w:highlight w:val="cyan"/>
        </w:rPr>
        <w:fldChar w:fldCharType="begin">
          <w:ffData>
            <w:name w:val="Text7"/>
            <w:enabled/>
            <w:calcOnExit w:val="0"/>
            <w:textInput>
              <w:default w:val="Company Name"/>
            </w:textInput>
          </w:ffData>
        </w:fldChar>
      </w:r>
      <w:r w:rsidRPr="00EA6791">
        <w:rPr>
          <w:rFonts w:ascii="Times New Roman" w:hAnsi="Times New Roman" w:cs="Times New Roman"/>
          <w:highlight w:val="cyan"/>
        </w:rPr>
        <w:instrText xml:space="preserve"> FORMTEXT </w:instrText>
      </w:r>
      <w:r w:rsidRPr="00EA6791">
        <w:rPr>
          <w:rFonts w:ascii="Times New Roman" w:hAnsi="Times New Roman" w:cs="Times New Roman"/>
          <w:highlight w:val="cyan"/>
        </w:rPr>
      </w:r>
      <w:r w:rsidRPr="00EA6791">
        <w:rPr>
          <w:rFonts w:ascii="Times New Roman" w:hAnsi="Times New Roman" w:cs="Times New Roman"/>
          <w:highlight w:val="cyan"/>
        </w:rPr>
        <w:fldChar w:fldCharType="separate"/>
      </w:r>
      <w:r w:rsidRPr="00EA6791">
        <w:rPr>
          <w:rFonts w:ascii="Times New Roman" w:hAnsi="Times New Roman" w:cs="Times New Roman"/>
          <w:b/>
          <w:i/>
          <w:noProof/>
          <w:highlight w:val="cyan"/>
        </w:rPr>
        <w:t>Company Name</w:t>
      </w:r>
      <w:r w:rsidRPr="00EA6791">
        <w:rPr>
          <w:rFonts w:ascii="Times New Roman" w:hAnsi="Times New Roman" w:cs="Times New Roman"/>
          <w:highlight w:val="cyan"/>
        </w:rPr>
        <w:fldChar w:fldCharType="end"/>
      </w:r>
      <w:r w:rsidRPr="00071C54">
        <w:rPr>
          <w:rFonts w:ascii="Times New Roman" w:hAnsi="Times New Roman" w:cs="Times New Roman"/>
        </w:rPr>
        <w:t>.</w:t>
      </w:r>
    </w:p>
    <w:p w14:paraId="49CC9A9D" w14:textId="77777777" w:rsidR="00AB1F7A" w:rsidRPr="00071C54" w:rsidRDefault="00AB1F7A" w:rsidP="00AB1F7A">
      <w:pPr>
        <w:rPr>
          <w:rFonts w:ascii="Times New Roman" w:hAnsi="Times New Roman" w:cs="Times New Roman"/>
        </w:rPr>
      </w:pPr>
    </w:p>
    <w:p w14:paraId="4954489C"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A copy of my written disqualification letter is attached to this certification.</w:t>
      </w:r>
    </w:p>
    <w:p w14:paraId="41725EC4" w14:textId="77777777" w:rsidR="00AB1F7A" w:rsidRPr="00071C54" w:rsidRDefault="00AB1F7A" w:rsidP="00AB1F7A">
      <w:pPr>
        <w:rPr>
          <w:rFonts w:ascii="Times New Roman" w:hAnsi="Times New Roman" w:cs="Times New Roman"/>
        </w:rPr>
      </w:pPr>
    </w:p>
    <w:p w14:paraId="5BAA53BA" w14:textId="77777777" w:rsidR="00AB1F7A" w:rsidRPr="00071C54" w:rsidRDefault="00AB1F7A" w:rsidP="00AB1F7A">
      <w:pPr>
        <w:rPr>
          <w:rFonts w:ascii="Times New Roman" w:hAnsi="Times New Roman" w:cs="Times New Roman"/>
        </w:rPr>
      </w:pPr>
    </w:p>
    <w:p w14:paraId="305AEE33" w14:textId="77777777" w:rsidR="00AB1F7A" w:rsidRPr="00071C54" w:rsidRDefault="00AB1F7A" w:rsidP="00AB1F7A">
      <w:pPr>
        <w:rPr>
          <w:rFonts w:ascii="Times New Roman" w:hAnsi="Times New Roman" w:cs="Times New Roman"/>
        </w:rPr>
      </w:pPr>
    </w:p>
    <w:p w14:paraId="2B70D606" w14:textId="77777777" w:rsidR="00AB1F7A" w:rsidRPr="00071C54" w:rsidRDefault="00AB1F7A" w:rsidP="00AB1F7A">
      <w:pPr>
        <w:ind w:left="3600" w:firstLine="720"/>
        <w:rPr>
          <w:rFonts w:ascii="Times New Roman" w:hAnsi="Times New Roman" w:cs="Times New Roman"/>
        </w:rPr>
      </w:pPr>
      <w:r w:rsidRPr="00071C54">
        <w:rPr>
          <w:rFonts w:ascii="Times New Roman" w:hAnsi="Times New Roman" w:cs="Times New Roman"/>
        </w:rPr>
        <w:t>Signature:  ____________________________________</w:t>
      </w:r>
    </w:p>
    <w:p w14:paraId="22CF6033" w14:textId="77777777" w:rsidR="00AB1F7A" w:rsidRPr="00071C54" w:rsidRDefault="00AB1F7A" w:rsidP="00AB1F7A">
      <w:pPr>
        <w:rPr>
          <w:rFonts w:ascii="Times New Roman" w:hAnsi="Times New Roman" w:cs="Times New Roman"/>
        </w:rPr>
      </w:pPr>
    </w:p>
    <w:p w14:paraId="08AA4AF7" w14:textId="77777777" w:rsidR="00AB1F7A" w:rsidRPr="00071C54" w:rsidRDefault="00AB1F7A" w:rsidP="00AB1F7A">
      <w:pPr>
        <w:rPr>
          <w:rFonts w:ascii="Times New Roman" w:hAnsi="Times New Roman" w:cs="Times New Roman"/>
          <w:b/>
        </w:rPr>
      </w:pPr>
      <w:r w:rsidRPr="00071C54">
        <w:rPr>
          <w:rFonts w:ascii="Times New Roman" w:hAnsi="Times New Roman" w:cs="Times New Roman"/>
          <w:b/>
        </w:rPr>
        <w:br w:type="page"/>
      </w:r>
    </w:p>
    <w:p w14:paraId="080A8F52" w14:textId="77777777" w:rsidR="00A24CB9" w:rsidRPr="006C35B9" w:rsidRDefault="00A24CB9" w:rsidP="00F01CEC">
      <w:pPr>
        <w:pStyle w:val="ListParagraph"/>
        <w:numPr>
          <w:ilvl w:val="0"/>
          <w:numId w:val="1"/>
        </w:numPr>
        <w:rPr>
          <w:rFonts w:ascii="Times New Roman" w:hAnsi="Times New Roman" w:cs="Times New Roman"/>
          <w:b/>
          <w:smallCaps/>
          <w:color w:val="0070C0"/>
          <w:sz w:val="28"/>
          <w:szCs w:val="28"/>
        </w:rPr>
      </w:pPr>
      <w:r w:rsidRPr="006C35B9">
        <w:rPr>
          <w:rFonts w:ascii="Times New Roman" w:hAnsi="Times New Roman" w:cs="Times New Roman"/>
          <w:b/>
          <w:smallCaps/>
          <w:color w:val="0070C0"/>
          <w:sz w:val="28"/>
          <w:szCs w:val="28"/>
        </w:rPr>
        <w:lastRenderedPageBreak/>
        <w:t>Attachment 4 – DD Form 2945 Post-Government Employment Advice Opinion Request</w:t>
      </w:r>
    </w:p>
    <w:p w14:paraId="1828E900" w14:textId="77777777" w:rsidR="00AB1F7A" w:rsidRPr="00071C54" w:rsidRDefault="00AB1F7A" w:rsidP="00AB1F7A">
      <w:pPr>
        <w:rPr>
          <w:rFonts w:ascii="Times New Roman" w:hAnsi="Times New Roman" w:cs="Times New Roman"/>
          <w:b/>
        </w:rPr>
      </w:pPr>
    </w:p>
    <w:p w14:paraId="747F5EEB"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Current and former Federal employees who have been offered new employment may request a written legal opinion on whether the Procurement Integrity Act applies to them. </w:t>
      </w:r>
      <w:r w:rsidRPr="00071C54">
        <w:rPr>
          <w:rFonts w:ascii="Times New Roman" w:hAnsi="Times New Roman" w:cs="Times New Roman"/>
          <w:i/>
        </w:rPr>
        <w:t>(A PDF fillable copy of DD Form 2945 is available at the following website:</w:t>
      </w:r>
      <w:r w:rsidRPr="00071C54">
        <w:rPr>
          <w:rFonts w:ascii="Times New Roman" w:hAnsi="Times New Roman" w:cs="Times New Roman"/>
        </w:rPr>
        <w:t xml:space="preserve"> </w:t>
      </w:r>
      <w:hyperlink r:id="rId17" w:history="1">
        <w:r w:rsidR="00BD7B77">
          <w:rPr>
            <w:rStyle w:val="Hyperlink"/>
            <w:rFonts w:ascii="Times New Roman" w:hAnsi="Times New Roman" w:cs="Times New Roman"/>
          </w:rPr>
          <w:t>http://www.esd.whs.mil/Portals/54/Documents/DD/forms/dd/dd2945.pdf</w:t>
        </w:r>
      </w:hyperlink>
      <w:r w:rsidRPr="00071C54">
        <w:rPr>
          <w:rFonts w:ascii="Times New Roman" w:hAnsi="Times New Roman" w:cs="Times New Roman"/>
          <w:i/>
        </w:rPr>
        <w:t>)</w:t>
      </w:r>
      <w:r w:rsidRPr="00071C54">
        <w:rPr>
          <w:rFonts w:ascii="Times New Roman" w:hAnsi="Times New Roman" w:cs="Times New Roman"/>
        </w:rPr>
        <w:t>.</w:t>
      </w:r>
      <w:r w:rsidR="00F01CEC" w:rsidRPr="00071C54">
        <w:rPr>
          <w:rFonts w:ascii="Times New Roman" w:hAnsi="Times New Roman" w:cs="Times New Roman"/>
        </w:rPr>
        <w:t xml:space="preserve"> </w:t>
      </w:r>
      <w:r w:rsidRPr="00071C54">
        <w:rPr>
          <w:rFonts w:ascii="Times New Roman" w:hAnsi="Times New Roman" w:cs="Times New Roman"/>
        </w:rPr>
        <w:t>An ethics counselor ordinarily issues this legal opinion within 30 days of receiving the request (hence the nickname, “30-day letter”).</w:t>
      </w:r>
    </w:p>
    <w:p w14:paraId="556946DF" w14:textId="77777777" w:rsidR="00AB1F7A" w:rsidRPr="00071C54" w:rsidRDefault="00AB1F7A" w:rsidP="00AB1F7A">
      <w:pPr>
        <w:rPr>
          <w:rFonts w:ascii="Times New Roman" w:hAnsi="Times New Roman" w:cs="Times New Roman"/>
        </w:rPr>
      </w:pPr>
    </w:p>
    <w:p w14:paraId="42D0A943" w14:textId="77777777" w:rsidR="00AB1F7A" w:rsidRPr="00071C54" w:rsidRDefault="00AB1F7A" w:rsidP="00AB1F7A">
      <w:pPr>
        <w:rPr>
          <w:rFonts w:ascii="Times New Roman" w:hAnsi="Times New Roman" w:cs="Times New Roman"/>
          <w:b/>
          <w:i/>
        </w:rPr>
      </w:pPr>
      <w:r w:rsidRPr="00071C54">
        <w:rPr>
          <w:rFonts w:ascii="Times New Roman" w:hAnsi="Times New Roman" w:cs="Times New Roman"/>
        </w:rPr>
        <w:t xml:space="preserve">If you expect to receive compensation from a defense contractor and you either: 1) are on the Executive Schedule, a member of the Senior Executive Service, or a general or flag officer, AND participated personally and substantially in an acquisition valued in excess of $10,000,000; OR 2) currently serve or served in one of the positions listed on page </w:t>
      </w:r>
      <w:r w:rsidR="004B57D9">
        <w:rPr>
          <w:rFonts w:ascii="Times New Roman" w:hAnsi="Times New Roman" w:cs="Times New Roman"/>
        </w:rPr>
        <w:t>22</w:t>
      </w:r>
      <w:r w:rsidRPr="00071C54">
        <w:rPr>
          <w:rFonts w:ascii="Times New Roman" w:hAnsi="Times New Roman" w:cs="Times New Roman"/>
        </w:rPr>
        <w:t xml:space="preserve"> of this handout, you MUST submit your request (online using AGEAR – as outlined on page </w:t>
      </w:r>
      <w:r w:rsidR="004B57D9">
        <w:rPr>
          <w:rFonts w:ascii="Times New Roman" w:hAnsi="Times New Roman" w:cs="Times New Roman"/>
        </w:rPr>
        <w:t>24</w:t>
      </w:r>
      <w:r w:rsidRPr="00071C54">
        <w:rPr>
          <w:rFonts w:ascii="Times New Roman" w:hAnsi="Times New Roman" w:cs="Times New Roman"/>
        </w:rPr>
        <w:t xml:space="preserve">) to your ethics counselor for a written advisory opinion.  </w:t>
      </w:r>
    </w:p>
    <w:p w14:paraId="59FA376B" w14:textId="77777777" w:rsidR="00AB1F7A" w:rsidRPr="00071C54" w:rsidRDefault="00AB1F7A" w:rsidP="00AB1F7A">
      <w:pPr>
        <w:rPr>
          <w:rFonts w:ascii="Times New Roman" w:hAnsi="Times New Roman" w:cs="Times New Roman"/>
        </w:rPr>
      </w:pPr>
    </w:p>
    <w:p w14:paraId="6F2CFA08"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The employee seeking the advice must have a definite job description and job offer that is contingent upon an ethics review.  If an employer asks for a 30-day letter prior to offering a definite position and will not accept the self-certification found at Attachment 2 of this document, give them a copy of this information sheet.  If they have further questions, they should call the relevant legal office, below.  The request for a letter is submitted on the DD Form 2945, which must be signed and dated.  The worksheet must include a clear description of the duties the employee recently held with the Federal government, as well as a description of the duties required by the new employer.   </w:t>
      </w:r>
    </w:p>
    <w:p w14:paraId="2B80EFE8" w14:textId="77777777" w:rsidR="00AB1F7A" w:rsidRPr="00071C54" w:rsidRDefault="00AB1F7A" w:rsidP="00AB1F7A">
      <w:pPr>
        <w:rPr>
          <w:rFonts w:ascii="Times New Roman" w:hAnsi="Times New Roman" w:cs="Times New Roman"/>
        </w:rPr>
      </w:pPr>
    </w:p>
    <w:p w14:paraId="0C805972"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Employees are not required to have a 30-day letter before they talk to a potential employer about private employment.  However, it is not unusual for the private employer to request that a former Federal official obtain a letter because it documents that an ethics review was done.  </w:t>
      </w:r>
    </w:p>
    <w:p w14:paraId="32F42CCD" w14:textId="77777777" w:rsidR="00AB1F7A" w:rsidRPr="00071C54" w:rsidRDefault="00AB1F7A" w:rsidP="00AB1F7A">
      <w:pPr>
        <w:rPr>
          <w:rFonts w:ascii="Times New Roman" w:hAnsi="Times New Roman" w:cs="Times New Roman"/>
        </w:rPr>
      </w:pPr>
    </w:p>
    <w:p w14:paraId="5C678BC3"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Please keep in mind that Air Force ethics counselors represent the United States Air Force—they do not represent the employee.  Also, counseling on standards of conduct issues is not “legal assistance.”  This means that the normal confidentiality afforded a person who consults with an attorney does </w:t>
      </w:r>
      <w:r w:rsidRPr="00071C54">
        <w:rPr>
          <w:rFonts w:ascii="Times New Roman" w:hAnsi="Times New Roman" w:cs="Times New Roman"/>
          <w:i/>
          <w:u w:val="single"/>
        </w:rPr>
        <w:t>not</w:t>
      </w:r>
      <w:r w:rsidRPr="00071C54">
        <w:rPr>
          <w:rFonts w:ascii="Times New Roman" w:hAnsi="Times New Roman" w:cs="Times New Roman"/>
        </w:rPr>
        <w:t xml:space="preserve"> apply to discussions on pre- and post-employment restrictions.  Finally, any advice given in this area is personal to the employee asking the questions; it is not provided to third parties or to potential employers directly.</w:t>
      </w:r>
    </w:p>
    <w:p w14:paraId="0B69A923" w14:textId="77777777" w:rsidR="00AB1F7A" w:rsidRPr="00071C54" w:rsidRDefault="00AB1F7A" w:rsidP="00AB1F7A">
      <w:pPr>
        <w:rPr>
          <w:rFonts w:ascii="Times New Roman" w:hAnsi="Times New Roman" w:cs="Times New Roman"/>
        </w:rPr>
      </w:pPr>
    </w:p>
    <w:p w14:paraId="6F8A4967" w14:textId="77777777" w:rsidR="00AB1F7A" w:rsidRPr="00071C54" w:rsidRDefault="00AB1F7A" w:rsidP="00AB1F7A">
      <w:pPr>
        <w:rPr>
          <w:rFonts w:ascii="Times New Roman" w:hAnsi="Times New Roman" w:cs="Times New Roman"/>
        </w:rPr>
      </w:pPr>
      <w:r w:rsidRPr="00071C54">
        <w:rPr>
          <w:rFonts w:ascii="Times New Roman" w:hAnsi="Times New Roman" w:cs="Times New Roman"/>
        </w:rPr>
        <w:t xml:space="preserve">If you would like one-on-one counseling, </w:t>
      </w:r>
      <w:r w:rsidRPr="00071C54">
        <w:rPr>
          <w:rFonts w:ascii="Times New Roman" w:hAnsi="Times New Roman" w:cs="Times New Roman"/>
          <w:u w:val="single"/>
        </w:rPr>
        <w:t>it is important to contact the appropriate ethics counselor</w:t>
      </w:r>
      <w:r w:rsidRPr="00071C54">
        <w:rPr>
          <w:rFonts w:ascii="Times New Roman" w:hAnsi="Times New Roman" w:cs="Times New Roman"/>
        </w:rPr>
        <w:t xml:space="preserve">.  </w:t>
      </w:r>
    </w:p>
    <w:p w14:paraId="272EDC45" w14:textId="77777777" w:rsidR="00AB1F7A" w:rsidRPr="00071C54" w:rsidRDefault="00AB1F7A" w:rsidP="00AB1F7A">
      <w:pPr>
        <w:rPr>
          <w:rFonts w:ascii="Times New Roman" w:hAnsi="Times New Roman" w:cs="Times New Roman"/>
        </w:rPr>
      </w:pPr>
    </w:p>
    <w:p w14:paraId="4BC5139D" w14:textId="77777777" w:rsidR="00AB1F7A" w:rsidRPr="00071C54" w:rsidRDefault="00AB1F7A" w:rsidP="00F01CEC">
      <w:pPr>
        <w:pStyle w:val="ListParagraph"/>
        <w:numPr>
          <w:ilvl w:val="0"/>
          <w:numId w:val="29"/>
        </w:numPr>
        <w:rPr>
          <w:rFonts w:ascii="Times New Roman" w:hAnsi="Times New Roman" w:cs="Times New Roman"/>
        </w:rPr>
      </w:pPr>
      <w:r w:rsidRPr="00071C54">
        <w:rPr>
          <w:rFonts w:ascii="Times New Roman" w:hAnsi="Times New Roman" w:cs="Times New Roman"/>
        </w:rPr>
        <w:t>For Air Force personnel assigned to the Air Staff or Secretariat, contact: SAF/GCA</w:t>
      </w:r>
    </w:p>
    <w:p w14:paraId="628E51FD" w14:textId="77777777" w:rsidR="00AB1F7A" w:rsidRPr="00071C54" w:rsidRDefault="00AB1F7A" w:rsidP="00F01CEC">
      <w:pPr>
        <w:pStyle w:val="ListParagraph"/>
        <w:numPr>
          <w:ilvl w:val="1"/>
          <w:numId w:val="29"/>
        </w:numPr>
        <w:rPr>
          <w:rFonts w:ascii="Times New Roman" w:hAnsi="Times New Roman" w:cs="Times New Roman"/>
        </w:rPr>
      </w:pPr>
      <w:r w:rsidRPr="00071C54">
        <w:rPr>
          <w:rFonts w:ascii="Times New Roman" w:hAnsi="Times New Roman" w:cs="Times New Roman"/>
        </w:rPr>
        <w:t>Room 4C934, The Pentagon, Washington, DC 20330-1740</w:t>
      </w:r>
    </w:p>
    <w:p w14:paraId="08EC3C97" w14:textId="77777777" w:rsidR="00AB1F7A" w:rsidRPr="00071C54" w:rsidRDefault="00AB1F7A" w:rsidP="00F01CEC">
      <w:pPr>
        <w:pStyle w:val="ListParagraph"/>
        <w:numPr>
          <w:ilvl w:val="1"/>
          <w:numId w:val="29"/>
        </w:numPr>
        <w:rPr>
          <w:rFonts w:ascii="Times New Roman" w:hAnsi="Times New Roman" w:cs="Times New Roman"/>
        </w:rPr>
      </w:pPr>
      <w:r w:rsidRPr="00071C54">
        <w:rPr>
          <w:rFonts w:ascii="Times New Roman" w:hAnsi="Times New Roman" w:cs="Times New Roman"/>
        </w:rPr>
        <w:t>(703) 693-0417</w:t>
      </w:r>
    </w:p>
    <w:p w14:paraId="69DD32FC" w14:textId="77777777" w:rsidR="00AB1F7A" w:rsidRPr="00071C54" w:rsidRDefault="00AB1F7A" w:rsidP="00F01CEC">
      <w:pPr>
        <w:pStyle w:val="ListParagraph"/>
        <w:numPr>
          <w:ilvl w:val="0"/>
          <w:numId w:val="29"/>
        </w:numPr>
        <w:rPr>
          <w:rFonts w:ascii="Times New Roman" w:hAnsi="Times New Roman" w:cs="Times New Roman"/>
        </w:rPr>
      </w:pPr>
      <w:r w:rsidRPr="00071C54">
        <w:rPr>
          <w:rFonts w:ascii="Times New Roman" w:hAnsi="Times New Roman" w:cs="Times New Roman"/>
        </w:rPr>
        <w:t>For Air Force personnel assigned to AFDW, contact: AFDW/JA</w:t>
      </w:r>
    </w:p>
    <w:p w14:paraId="65F9EE59" w14:textId="77777777" w:rsidR="00AB1F7A" w:rsidRPr="00071C54" w:rsidRDefault="00AB1F7A" w:rsidP="00F01CEC">
      <w:pPr>
        <w:pStyle w:val="ListParagraph"/>
        <w:numPr>
          <w:ilvl w:val="1"/>
          <w:numId w:val="29"/>
        </w:numPr>
        <w:rPr>
          <w:rFonts w:ascii="Times New Roman" w:hAnsi="Times New Roman" w:cs="Times New Roman"/>
        </w:rPr>
      </w:pPr>
      <w:r w:rsidRPr="00071C54">
        <w:rPr>
          <w:rFonts w:ascii="Times New Roman" w:hAnsi="Times New Roman" w:cs="Times New Roman"/>
        </w:rPr>
        <w:t>1500 W. Perimeter Road, Suite 5770</w:t>
      </w:r>
      <w:r w:rsidR="00F01CEC" w:rsidRPr="00071C54">
        <w:rPr>
          <w:rFonts w:ascii="Times New Roman" w:hAnsi="Times New Roman" w:cs="Times New Roman"/>
        </w:rPr>
        <w:t xml:space="preserve">; </w:t>
      </w:r>
      <w:r w:rsidRPr="00071C54">
        <w:rPr>
          <w:rFonts w:ascii="Times New Roman" w:hAnsi="Times New Roman" w:cs="Times New Roman"/>
        </w:rPr>
        <w:t>Joint Base Andrews, MD 20762</w:t>
      </w:r>
    </w:p>
    <w:p w14:paraId="4039AF63" w14:textId="77777777" w:rsidR="00AB1F7A" w:rsidRPr="00071C54" w:rsidRDefault="00AB1F7A" w:rsidP="00F01CEC">
      <w:pPr>
        <w:pStyle w:val="ListParagraph"/>
        <w:numPr>
          <w:ilvl w:val="1"/>
          <w:numId w:val="29"/>
        </w:numPr>
        <w:rPr>
          <w:rFonts w:ascii="Times New Roman" w:hAnsi="Times New Roman" w:cs="Times New Roman"/>
        </w:rPr>
      </w:pPr>
      <w:r w:rsidRPr="00071C54">
        <w:rPr>
          <w:rFonts w:ascii="Times New Roman" w:hAnsi="Times New Roman" w:cs="Times New Roman"/>
        </w:rPr>
        <w:t>(240) 612-6091 / DSN 612-6091</w:t>
      </w:r>
    </w:p>
    <w:p w14:paraId="6C0834A4" w14:textId="77777777" w:rsidR="00AB1F7A" w:rsidRPr="00071C54" w:rsidRDefault="00AB1F7A" w:rsidP="00AB1F7A">
      <w:pPr>
        <w:rPr>
          <w:rFonts w:ascii="Times New Roman" w:hAnsi="Times New Roman" w:cs="Times New Roman"/>
        </w:rPr>
      </w:pPr>
    </w:p>
    <w:p w14:paraId="11D869B2" w14:textId="77777777" w:rsidR="00AB1F7A" w:rsidRPr="00071C54" w:rsidRDefault="00AB1F7A" w:rsidP="00AB1F7A">
      <w:pPr>
        <w:rPr>
          <w:rFonts w:ascii="Times New Roman" w:hAnsi="Times New Roman" w:cs="Times New Roman"/>
        </w:rPr>
      </w:pPr>
      <w:r w:rsidRPr="00071C54">
        <w:rPr>
          <w:rFonts w:ascii="Times New Roman" w:hAnsi="Times New Roman" w:cs="Times New Roman"/>
          <w:b/>
        </w:rPr>
        <w:t xml:space="preserve">For Air Force personnel assigned to other USAF, DoD or Federal organizations: </w:t>
      </w:r>
      <w:r w:rsidRPr="00071C54">
        <w:rPr>
          <w:rFonts w:ascii="Times New Roman" w:hAnsi="Times New Roman" w:cs="Times New Roman"/>
          <w:b/>
          <w:u w:val="single"/>
        </w:rPr>
        <w:t>contact the servicing ethics counselor or staff judge advocate/legal counsel</w:t>
      </w:r>
      <w:r w:rsidRPr="00071C54">
        <w:rPr>
          <w:rFonts w:ascii="Times New Roman" w:hAnsi="Times New Roman" w:cs="Times New Roman"/>
          <w:b/>
        </w:rPr>
        <w:t xml:space="preserve"> for the organization to which you are assigned.</w:t>
      </w:r>
    </w:p>
    <w:p w14:paraId="365B9DB8" w14:textId="77777777" w:rsidR="00AB1F7A" w:rsidRPr="00071C54" w:rsidRDefault="00AB1F7A" w:rsidP="00AB1F7A">
      <w:pPr>
        <w:rPr>
          <w:rFonts w:ascii="Times New Roman" w:hAnsi="Times New Roman" w:cs="Times New Roman"/>
          <w:b/>
        </w:rPr>
      </w:pPr>
    </w:p>
    <w:sectPr w:rsidR="00AB1F7A" w:rsidRPr="00071C54" w:rsidSect="00401F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B58A" w14:textId="77777777" w:rsidR="00011C49" w:rsidRDefault="00011C49" w:rsidP="00B311F1">
      <w:r>
        <w:separator/>
      </w:r>
    </w:p>
  </w:endnote>
  <w:endnote w:type="continuationSeparator" w:id="0">
    <w:p w14:paraId="27AB78FC" w14:textId="77777777" w:rsidR="00011C49" w:rsidRDefault="00011C49" w:rsidP="00B3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4762" w14:textId="77777777" w:rsidR="002A2837" w:rsidRDefault="002A2837">
    <w:pPr>
      <w:pStyle w:val="Footer"/>
    </w:pPr>
  </w:p>
  <w:p w14:paraId="30296CB8" w14:textId="77777777" w:rsidR="002A2837" w:rsidRDefault="002A28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92266"/>
      <w:docPartObj>
        <w:docPartGallery w:val="Page Numbers (Bottom of Page)"/>
        <w:docPartUnique/>
      </w:docPartObj>
    </w:sdtPr>
    <w:sdtEndPr>
      <w:rPr>
        <w:noProof/>
      </w:rPr>
    </w:sdtEndPr>
    <w:sdtContent>
      <w:p w14:paraId="700F2B0A" w14:textId="3691524A" w:rsidR="002A2837" w:rsidRDefault="002A2837">
        <w:pPr>
          <w:pStyle w:val="Footer"/>
          <w:jc w:val="right"/>
        </w:pPr>
        <w:r>
          <w:fldChar w:fldCharType="begin"/>
        </w:r>
        <w:r>
          <w:instrText xml:space="preserve"> PAGE   \* MERGEFORMAT </w:instrText>
        </w:r>
        <w:r>
          <w:fldChar w:fldCharType="separate"/>
        </w:r>
        <w:r w:rsidR="00746B37">
          <w:rPr>
            <w:noProof/>
          </w:rPr>
          <w:t>2</w:t>
        </w:r>
        <w:r>
          <w:rPr>
            <w:noProof/>
          </w:rPr>
          <w:fldChar w:fldCharType="end"/>
        </w:r>
      </w:p>
    </w:sdtContent>
  </w:sdt>
  <w:p w14:paraId="10F31566" w14:textId="77777777" w:rsidR="002A2837" w:rsidRDefault="002A28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247" w14:textId="77777777" w:rsidR="002A2837" w:rsidRDefault="002A2837">
    <w:pPr>
      <w:pStyle w:val="Footer"/>
      <w:jc w:val="right"/>
    </w:pPr>
  </w:p>
  <w:p w14:paraId="1DFC9A97" w14:textId="181E6ABC" w:rsidR="002A2837" w:rsidRDefault="002A2837">
    <w:pPr>
      <w:pStyle w:val="Footer"/>
    </w:pPr>
    <w:r>
      <w:t>Current as of August 2021</w:t>
    </w:r>
  </w:p>
  <w:p w14:paraId="7EC362CD" w14:textId="77777777" w:rsidR="002A2837" w:rsidRDefault="002A28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0FB5" w14:textId="77777777" w:rsidR="00011C49" w:rsidRDefault="00011C49" w:rsidP="00B311F1">
      <w:r>
        <w:separator/>
      </w:r>
    </w:p>
  </w:footnote>
  <w:footnote w:type="continuationSeparator" w:id="0">
    <w:p w14:paraId="7DDF852A" w14:textId="77777777" w:rsidR="00011C49" w:rsidRDefault="00011C49" w:rsidP="00B311F1">
      <w:r>
        <w:continuationSeparator/>
      </w:r>
    </w:p>
  </w:footnote>
  <w:footnote w:id="1">
    <w:p w14:paraId="384BD00E" w14:textId="5B4D51EB" w:rsidR="002A2837" w:rsidRDefault="002A2837" w:rsidP="00EA6791">
      <w:pPr>
        <w:pStyle w:val="FootnoteText"/>
        <w:ind w:firstLine="720"/>
      </w:pPr>
      <w:r>
        <w:rPr>
          <w:rStyle w:val="FootnoteReference"/>
        </w:rPr>
        <w:footnoteRef/>
      </w:r>
      <w:r>
        <w:t xml:space="preserve"> 5 C.F.R §§ 704-705. </w:t>
      </w:r>
      <w:r w:rsidRPr="00160674">
        <w:rPr>
          <w:i/>
        </w:rPr>
        <w:t>See</w:t>
      </w:r>
      <w:r>
        <w:t xml:space="preserve"> </w:t>
      </w:r>
      <w:r>
        <w:rPr>
          <w:i/>
        </w:rPr>
        <w:t xml:space="preserve">also, </w:t>
      </w:r>
      <w:r>
        <w:t xml:space="preserve">JER ¶ 2-301.  “Authorized purposes,” as discussed in JER para. 2-301a(2), include job searching while in the workplace in response to Government downsizing.  </w:t>
      </w:r>
    </w:p>
    <w:p w14:paraId="4F797117" w14:textId="77777777" w:rsidR="002A2837" w:rsidRDefault="002A2837" w:rsidP="00EA6791">
      <w:pPr>
        <w:pStyle w:val="FootnoteText"/>
        <w:ind w:firstLine="720"/>
      </w:pPr>
    </w:p>
  </w:footnote>
  <w:footnote w:id="2">
    <w:p w14:paraId="00F46E8E" w14:textId="77777777" w:rsidR="002A2837" w:rsidRDefault="002A2837" w:rsidP="00160674">
      <w:pPr>
        <w:pStyle w:val="FootnoteText"/>
        <w:ind w:firstLine="720"/>
      </w:pPr>
      <w:r>
        <w:rPr>
          <w:rStyle w:val="FootnoteReference"/>
        </w:rPr>
        <w:footnoteRef/>
      </w:r>
      <w:r>
        <w:t xml:space="preserve"> 5 C.F.R. § 2635.101 and </w:t>
      </w:r>
      <w:r w:rsidRPr="00B12C8D">
        <w:rPr>
          <w:i/>
        </w:rPr>
        <w:t>See</w:t>
      </w:r>
      <w:r>
        <w:t xml:space="preserve"> JER ¶ 8-500.</w:t>
      </w:r>
    </w:p>
  </w:footnote>
  <w:footnote w:id="3">
    <w:p w14:paraId="3C41DFFB" w14:textId="77777777" w:rsidR="002A2837" w:rsidRDefault="002A2837" w:rsidP="004F38B0">
      <w:pPr>
        <w:pStyle w:val="FootnoteText"/>
        <w:ind w:firstLine="720"/>
      </w:pPr>
      <w:r>
        <w:rPr>
          <w:rStyle w:val="FootnoteReference"/>
        </w:rPr>
        <w:footnoteRef/>
      </w:r>
      <w:r>
        <w:t xml:space="preserve"> 5 C.F.R. § 2635.604(a-b) and JER ¶ 2-204(c). </w:t>
      </w:r>
    </w:p>
    <w:p w14:paraId="463A61F9" w14:textId="77777777" w:rsidR="002A2837" w:rsidRDefault="002A2837" w:rsidP="004F38B0">
      <w:pPr>
        <w:pStyle w:val="FootnoteText"/>
        <w:ind w:firstLine="720"/>
      </w:pPr>
    </w:p>
  </w:footnote>
  <w:footnote w:id="4">
    <w:p w14:paraId="48CD5ED4" w14:textId="77777777" w:rsidR="002A2837" w:rsidRDefault="002A2837" w:rsidP="00EA6791">
      <w:pPr>
        <w:pStyle w:val="FootnoteText"/>
        <w:ind w:firstLine="720"/>
      </w:pPr>
      <w:r>
        <w:rPr>
          <w:rStyle w:val="FootnoteReference"/>
        </w:rPr>
        <w:footnoteRef/>
      </w:r>
      <w:r>
        <w:t xml:space="preserve"> </w:t>
      </w:r>
      <w:r w:rsidRPr="00EA6791">
        <w:rPr>
          <w:i/>
        </w:rPr>
        <w:t>See</w:t>
      </w:r>
      <w:r>
        <w:t xml:space="preserve"> Attachment 1 for a </w:t>
      </w:r>
      <w:r w:rsidRPr="00D84981">
        <w:t>sample disqualification letter that satisfies this requi</w:t>
      </w:r>
      <w:r>
        <w:t>rement</w:t>
      </w:r>
      <w:r w:rsidRPr="00D12825">
        <w:t>.</w:t>
      </w:r>
    </w:p>
    <w:p w14:paraId="09BBCEE6" w14:textId="77777777" w:rsidR="002A2837" w:rsidRDefault="002A2837" w:rsidP="00EA6791">
      <w:pPr>
        <w:pStyle w:val="FootnoteText"/>
        <w:ind w:firstLine="720"/>
      </w:pPr>
    </w:p>
  </w:footnote>
  <w:footnote w:id="5">
    <w:p w14:paraId="04FD05E8" w14:textId="77777777" w:rsidR="002A2837" w:rsidRDefault="002A2837" w:rsidP="00160674">
      <w:pPr>
        <w:pStyle w:val="FootnoteText"/>
        <w:ind w:firstLine="720"/>
      </w:pPr>
      <w:r>
        <w:rPr>
          <w:rStyle w:val="FootnoteReference"/>
        </w:rPr>
        <w:footnoteRef/>
      </w:r>
      <w:r>
        <w:t xml:space="preserve">  5 C.F.R. § 2635.603(b).</w:t>
      </w:r>
    </w:p>
    <w:p w14:paraId="79D8392B" w14:textId="77777777" w:rsidR="002A2837" w:rsidRDefault="002A2837" w:rsidP="00160674">
      <w:pPr>
        <w:pStyle w:val="FootnoteText"/>
        <w:ind w:firstLine="720"/>
      </w:pPr>
    </w:p>
  </w:footnote>
  <w:footnote w:id="6">
    <w:p w14:paraId="7716270C" w14:textId="77777777" w:rsidR="002A2837" w:rsidRPr="00535127" w:rsidRDefault="002A2837" w:rsidP="00160674">
      <w:pPr>
        <w:pStyle w:val="FootnoteText"/>
        <w:ind w:firstLine="720"/>
      </w:pPr>
      <w:r>
        <w:rPr>
          <w:rStyle w:val="FootnoteReference"/>
        </w:rPr>
        <w:footnoteRef/>
      </w:r>
      <w:r>
        <w:t xml:space="preserve"> 5 C.F.R. § 2635.603(b)(3).</w:t>
      </w:r>
    </w:p>
  </w:footnote>
  <w:footnote w:id="7">
    <w:p w14:paraId="27E4DE16" w14:textId="77777777" w:rsidR="002A2837" w:rsidRDefault="002A2837" w:rsidP="00160674">
      <w:pPr>
        <w:pStyle w:val="FootnoteText"/>
        <w:ind w:firstLine="720"/>
      </w:pPr>
      <w:r>
        <w:rPr>
          <w:rStyle w:val="FootnoteReference"/>
        </w:rPr>
        <w:footnoteRef/>
      </w:r>
      <w:r>
        <w:t xml:space="preserve"> 18 U.S.C. § 208(a) and 5 C.F.R. § 2635.602(a)</w:t>
      </w:r>
    </w:p>
    <w:p w14:paraId="1228CD08" w14:textId="77777777" w:rsidR="002A2837" w:rsidRDefault="002A2837" w:rsidP="00160674">
      <w:pPr>
        <w:pStyle w:val="FootnoteText"/>
        <w:ind w:firstLine="720"/>
      </w:pPr>
      <w:r>
        <w:t xml:space="preserve"> </w:t>
      </w:r>
    </w:p>
  </w:footnote>
  <w:footnote w:id="8">
    <w:p w14:paraId="424E79FB" w14:textId="022F0CED" w:rsidR="002A2837" w:rsidRDefault="002A2837" w:rsidP="00160674">
      <w:pPr>
        <w:pStyle w:val="FootnoteText"/>
        <w:ind w:firstLine="720"/>
      </w:pPr>
      <w:r>
        <w:rPr>
          <w:rStyle w:val="FootnoteReference"/>
        </w:rPr>
        <w:footnoteRef/>
      </w:r>
      <w:r>
        <w:t xml:space="preserve"> 5 C.F.R. § 2635.603(b)(2)(i)</w:t>
      </w:r>
    </w:p>
    <w:p w14:paraId="57AA765D" w14:textId="77777777" w:rsidR="002A2837" w:rsidRDefault="002A2837" w:rsidP="00160674">
      <w:pPr>
        <w:pStyle w:val="FootnoteText"/>
        <w:ind w:firstLine="720"/>
      </w:pPr>
    </w:p>
  </w:footnote>
  <w:footnote w:id="9">
    <w:p w14:paraId="418BA201" w14:textId="741A98C4" w:rsidR="002A2837" w:rsidRDefault="002A2837" w:rsidP="00EA6791">
      <w:pPr>
        <w:pStyle w:val="FootnoteText"/>
        <w:ind w:firstLine="720"/>
      </w:pPr>
      <w:r>
        <w:rPr>
          <w:rStyle w:val="FootnoteReference"/>
        </w:rPr>
        <w:footnoteRef/>
      </w:r>
      <w:r>
        <w:t xml:space="preserve"> 5 C.F.R. § 2635.204(e)(3)</w:t>
      </w:r>
    </w:p>
    <w:p w14:paraId="24D2E080" w14:textId="77777777" w:rsidR="002A2837" w:rsidRDefault="002A2837" w:rsidP="00EA6791">
      <w:pPr>
        <w:pStyle w:val="FootnoteText"/>
        <w:ind w:firstLine="720"/>
      </w:pPr>
    </w:p>
  </w:footnote>
  <w:footnote w:id="10">
    <w:p w14:paraId="48FB43B3" w14:textId="3B638580" w:rsidR="002A2837" w:rsidRDefault="002A2837" w:rsidP="00EA6791">
      <w:pPr>
        <w:pStyle w:val="FootnoteText"/>
        <w:ind w:firstLine="720"/>
      </w:pPr>
      <w:r>
        <w:rPr>
          <w:rStyle w:val="FootnoteReference"/>
        </w:rPr>
        <w:footnoteRef/>
      </w:r>
      <w:r>
        <w:t xml:space="preserve"> 5 U.S.C. appx. § 102(a)(2)(A)</w:t>
      </w:r>
    </w:p>
    <w:p w14:paraId="6A610284" w14:textId="77777777" w:rsidR="002A2837" w:rsidRDefault="002A2837" w:rsidP="00EA6791">
      <w:pPr>
        <w:pStyle w:val="FootnoteText"/>
        <w:ind w:firstLine="720"/>
      </w:pPr>
    </w:p>
  </w:footnote>
  <w:footnote w:id="11">
    <w:p w14:paraId="11B41B4A" w14:textId="7405415C" w:rsidR="002A2837" w:rsidRDefault="002A2837" w:rsidP="00EA6791">
      <w:pPr>
        <w:pStyle w:val="FootnoteText"/>
        <w:ind w:firstLine="720"/>
      </w:pPr>
      <w:r>
        <w:rPr>
          <w:rStyle w:val="FootnoteReference"/>
        </w:rPr>
        <w:footnoteRef/>
      </w:r>
      <w:r>
        <w:t xml:space="preserve"> </w:t>
      </w:r>
      <w:r w:rsidRPr="00D12825">
        <w:t>5 U.S.C. §</w:t>
      </w:r>
      <w:r>
        <w:t xml:space="preserve"> </w:t>
      </w:r>
      <w:r w:rsidRPr="00D12825">
        <w:t>5534(a)</w:t>
      </w:r>
      <w:r>
        <w:t xml:space="preserve"> and JER ¶ 9-801(a)</w:t>
      </w:r>
    </w:p>
  </w:footnote>
  <w:footnote w:id="12">
    <w:p w14:paraId="4587A473" w14:textId="75B86E7D" w:rsidR="002A2837" w:rsidRDefault="002A2837" w:rsidP="00EA6791">
      <w:pPr>
        <w:pStyle w:val="FootnoteText"/>
        <w:ind w:firstLine="720"/>
      </w:pPr>
      <w:r>
        <w:rPr>
          <w:rStyle w:val="FootnoteReference"/>
        </w:rPr>
        <w:footnoteRef/>
      </w:r>
      <w:r>
        <w:t xml:space="preserve"> </w:t>
      </w:r>
      <w:r w:rsidRPr="00D12825">
        <w:t xml:space="preserve">JER </w:t>
      </w:r>
      <w:r>
        <w:t>¶</w:t>
      </w:r>
      <w:r w:rsidRPr="00D12825">
        <w:t xml:space="preserve"> 2-206</w:t>
      </w:r>
    </w:p>
    <w:p w14:paraId="7FBC9CF3" w14:textId="77777777" w:rsidR="002A2837" w:rsidRDefault="002A2837" w:rsidP="00EA6791">
      <w:pPr>
        <w:pStyle w:val="FootnoteText"/>
        <w:ind w:firstLine="720"/>
      </w:pPr>
    </w:p>
  </w:footnote>
  <w:footnote w:id="13">
    <w:p w14:paraId="01DE19EE" w14:textId="77777777" w:rsidR="002A2837" w:rsidRDefault="002A2837" w:rsidP="00EA6791">
      <w:pPr>
        <w:pStyle w:val="FootnoteText"/>
        <w:ind w:firstLine="720"/>
      </w:pPr>
      <w:r>
        <w:rPr>
          <w:rStyle w:val="FootnoteReference"/>
        </w:rPr>
        <w:footnoteRef/>
      </w:r>
      <w:r>
        <w:t xml:space="preserve"> </w:t>
      </w:r>
      <w:r w:rsidRPr="00D12825">
        <w:t xml:space="preserve">This restriction does </w:t>
      </w:r>
      <w:r w:rsidRPr="00D12825">
        <w:rPr>
          <w:u w:val="single"/>
        </w:rPr>
        <w:t>not</w:t>
      </w:r>
      <w:r w:rsidRPr="00D12825">
        <w:t xml:space="preserve"> apply to enlisted service members.</w:t>
      </w:r>
    </w:p>
  </w:footnote>
  <w:footnote w:id="14">
    <w:p w14:paraId="4095787B" w14:textId="441142EF" w:rsidR="002A2837" w:rsidRDefault="002A2837" w:rsidP="00160674">
      <w:pPr>
        <w:pStyle w:val="FootnoteText"/>
        <w:ind w:firstLine="720"/>
      </w:pPr>
      <w:r>
        <w:rPr>
          <w:rStyle w:val="FootnoteReference"/>
        </w:rPr>
        <w:footnoteRef/>
      </w:r>
      <w:r>
        <w:t xml:space="preserve"> </w:t>
      </w:r>
      <w:r>
        <w:rPr>
          <w:i/>
        </w:rPr>
        <w:t>See</w:t>
      </w:r>
      <w:r>
        <w:t xml:space="preserve"> DoD SOCO Advisory 15-02, September 23, 2015.</w:t>
      </w:r>
      <w:r>
        <w:rPr>
          <w:i/>
        </w:rPr>
        <w:t xml:space="preserve"> </w:t>
      </w:r>
    </w:p>
    <w:p w14:paraId="620F8AF4" w14:textId="77777777" w:rsidR="002A2837" w:rsidRPr="00160674" w:rsidRDefault="002A2837">
      <w:pPr>
        <w:pStyle w:val="FootnoteText"/>
        <w:rPr>
          <w:i/>
        </w:rPr>
      </w:pPr>
    </w:p>
  </w:footnote>
  <w:footnote w:id="15">
    <w:p w14:paraId="1EF1AAFA" w14:textId="65BAE833" w:rsidR="002A2837" w:rsidRDefault="002A2837" w:rsidP="00160674">
      <w:pPr>
        <w:pStyle w:val="FootnoteText"/>
        <w:ind w:firstLine="720"/>
      </w:pPr>
      <w:r>
        <w:rPr>
          <w:rStyle w:val="FootnoteReference"/>
        </w:rPr>
        <w:footnoteRef/>
      </w:r>
      <w:r>
        <w:t xml:space="preserve"> 18 U.S.C. § 207(a)(1); 5 C.F.R. § 2641.201(a)</w:t>
      </w:r>
    </w:p>
    <w:p w14:paraId="4E6AE7B5" w14:textId="77777777" w:rsidR="002A2837" w:rsidRDefault="002A2837">
      <w:pPr>
        <w:pStyle w:val="FootnoteText"/>
      </w:pPr>
    </w:p>
  </w:footnote>
  <w:footnote w:id="16">
    <w:p w14:paraId="476E921E" w14:textId="50C1D322" w:rsidR="002A2837" w:rsidRDefault="002A2837" w:rsidP="00160674">
      <w:pPr>
        <w:pStyle w:val="FootnoteText"/>
        <w:ind w:firstLine="720"/>
      </w:pPr>
      <w:r>
        <w:rPr>
          <w:rStyle w:val="FootnoteReference"/>
        </w:rPr>
        <w:footnoteRef/>
      </w:r>
      <w:r>
        <w:t xml:space="preserve"> 5 C.F.R. § 2641.201(c)</w:t>
      </w:r>
    </w:p>
    <w:p w14:paraId="0952AEF4" w14:textId="77777777" w:rsidR="002A2837" w:rsidRDefault="002A2837">
      <w:pPr>
        <w:pStyle w:val="FootnoteText"/>
      </w:pPr>
    </w:p>
  </w:footnote>
  <w:footnote w:id="17">
    <w:p w14:paraId="6B8D4FCB" w14:textId="415B8312" w:rsidR="002A2837" w:rsidRDefault="002A2837" w:rsidP="00160674">
      <w:pPr>
        <w:pStyle w:val="FootnoteText"/>
        <w:ind w:firstLine="720"/>
      </w:pPr>
      <w:r>
        <w:rPr>
          <w:rStyle w:val="FootnoteReference"/>
        </w:rPr>
        <w:footnoteRef/>
      </w:r>
      <w:r>
        <w:t xml:space="preserve"> 5 C.F.R. § 2641.201(e)(i-ii)</w:t>
      </w:r>
    </w:p>
    <w:p w14:paraId="54905D63" w14:textId="77777777" w:rsidR="002A2837" w:rsidRDefault="002A2837">
      <w:pPr>
        <w:pStyle w:val="FootnoteText"/>
      </w:pPr>
    </w:p>
  </w:footnote>
  <w:footnote w:id="18">
    <w:p w14:paraId="3C44DD0E" w14:textId="26B6146C" w:rsidR="002A2837" w:rsidRDefault="002A2837" w:rsidP="00160674">
      <w:pPr>
        <w:pStyle w:val="FootnoteText"/>
        <w:ind w:firstLine="720"/>
      </w:pPr>
      <w:r>
        <w:rPr>
          <w:rStyle w:val="FootnoteReference"/>
        </w:rPr>
        <w:footnoteRef/>
      </w:r>
      <w:r>
        <w:t xml:space="preserve"> 5 C.F.R. § 2641.201(d)(3)</w:t>
      </w:r>
    </w:p>
    <w:p w14:paraId="3998670C" w14:textId="77777777" w:rsidR="002A2837" w:rsidRDefault="002A2837">
      <w:pPr>
        <w:pStyle w:val="FootnoteText"/>
      </w:pPr>
    </w:p>
  </w:footnote>
  <w:footnote w:id="19">
    <w:p w14:paraId="08269713" w14:textId="5CA6B8F6" w:rsidR="002A2837" w:rsidRDefault="002A2837" w:rsidP="00160674">
      <w:pPr>
        <w:pStyle w:val="FootnoteText"/>
        <w:ind w:firstLine="720"/>
      </w:pPr>
      <w:r>
        <w:rPr>
          <w:rStyle w:val="FootnoteReference"/>
        </w:rPr>
        <w:footnoteRef/>
      </w:r>
      <w:r>
        <w:t xml:space="preserve"> 5 C.F.R. § 2641.201(h)(1)</w:t>
      </w:r>
    </w:p>
  </w:footnote>
  <w:footnote w:id="20">
    <w:p w14:paraId="399E9829" w14:textId="38F0FB2D" w:rsidR="002A2837" w:rsidRDefault="002A2837" w:rsidP="00160674">
      <w:pPr>
        <w:pStyle w:val="FootnoteText"/>
        <w:ind w:firstLine="720"/>
      </w:pPr>
      <w:r>
        <w:rPr>
          <w:rStyle w:val="FootnoteReference"/>
        </w:rPr>
        <w:footnoteRef/>
      </w:r>
      <w:r>
        <w:t xml:space="preserve"> 5 C.F.R. § 2641.201(h)(2)</w:t>
      </w:r>
    </w:p>
    <w:p w14:paraId="72457A02" w14:textId="77777777" w:rsidR="002A2837" w:rsidRDefault="002A2837" w:rsidP="00160674">
      <w:pPr>
        <w:pStyle w:val="FootnoteText"/>
        <w:ind w:firstLine="720"/>
      </w:pPr>
    </w:p>
  </w:footnote>
  <w:footnote w:id="21">
    <w:p w14:paraId="39583B60" w14:textId="7514C9BC" w:rsidR="002A2837" w:rsidRDefault="002A2837" w:rsidP="00160674">
      <w:pPr>
        <w:pStyle w:val="FootnoteText"/>
        <w:ind w:firstLine="720"/>
      </w:pPr>
      <w:r>
        <w:rPr>
          <w:rStyle w:val="FootnoteReference"/>
        </w:rPr>
        <w:footnoteRef/>
      </w:r>
      <w:r>
        <w:t xml:space="preserve"> 5 C.F.R. § 2641.201(h)(3)</w:t>
      </w:r>
    </w:p>
    <w:p w14:paraId="398C2330" w14:textId="77777777" w:rsidR="002A2837" w:rsidRDefault="002A2837" w:rsidP="00160674">
      <w:pPr>
        <w:pStyle w:val="FootnoteText"/>
        <w:ind w:firstLine="720"/>
      </w:pPr>
    </w:p>
  </w:footnote>
  <w:footnote w:id="22">
    <w:p w14:paraId="7A1DE79E" w14:textId="7E663FD1" w:rsidR="002A2837" w:rsidRDefault="002A2837" w:rsidP="00160674">
      <w:pPr>
        <w:pStyle w:val="FootnoteText"/>
        <w:ind w:firstLine="720"/>
      </w:pPr>
      <w:r>
        <w:rPr>
          <w:rStyle w:val="FootnoteReference"/>
        </w:rPr>
        <w:footnoteRef/>
      </w:r>
      <w:r>
        <w:t xml:space="preserve"> 5 C.F.R. § 2641.201(i)(2)</w:t>
      </w:r>
    </w:p>
    <w:p w14:paraId="6D60CAB7" w14:textId="77777777" w:rsidR="002A2837" w:rsidRDefault="002A2837">
      <w:pPr>
        <w:pStyle w:val="FootnoteText"/>
      </w:pPr>
    </w:p>
  </w:footnote>
  <w:footnote w:id="23">
    <w:p w14:paraId="601F11DB" w14:textId="4A73EF0E" w:rsidR="002A2837" w:rsidRDefault="002A2837" w:rsidP="00BF6B45">
      <w:pPr>
        <w:pStyle w:val="FootnoteText"/>
        <w:ind w:firstLine="720"/>
      </w:pPr>
      <w:r>
        <w:rPr>
          <w:rStyle w:val="FootnoteReference"/>
        </w:rPr>
        <w:footnoteRef/>
      </w:r>
      <w:r>
        <w:t xml:space="preserve"> 5 C.F.R. § 2641.201(i)(3)</w:t>
      </w:r>
    </w:p>
  </w:footnote>
  <w:footnote w:id="24">
    <w:p w14:paraId="495C589E" w14:textId="15407E44" w:rsidR="002A2837" w:rsidRDefault="002A2837" w:rsidP="00160674">
      <w:pPr>
        <w:pStyle w:val="FootnoteText"/>
        <w:ind w:firstLine="720"/>
      </w:pPr>
      <w:r>
        <w:rPr>
          <w:rStyle w:val="FootnoteReference"/>
        </w:rPr>
        <w:footnoteRef/>
      </w:r>
      <w:r>
        <w:t xml:space="preserve"> 5 C.F.R. § 2641.201(j)</w:t>
      </w:r>
    </w:p>
    <w:p w14:paraId="54E85C69" w14:textId="77777777" w:rsidR="002A2837" w:rsidRDefault="002A2837" w:rsidP="00160674">
      <w:pPr>
        <w:pStyle w:val="FootnoteText"/>
        <w:ind w:firstLine="720"/>
      </w:pPr>
    </w:p>
  </w:footnote>
  <w:footnote w:id="25">
    <w:p w14:paraId="2901E012" w14:textId="08FD2D06" w:rsidR="002A2837" w:rsidRDefault="002A2837" w:rsidP="00160674">
      <w:pPr>
        <w:pStyle w:val="FootnoteText"/>
        <w:ind w:firstLine="720"/>
      </w:pPr>
      <w:r>
        <w:rPr>
          <w:rStyle w:val="FootnoteReference"/>
        </w:rPr>
        <w:footnoteRef/>
      </w:r>
      <w:r>
        <w:t xml:space="preserve"> 5 C.F.R. § 2641.201(j)(2)(ii)</w:t>
      </w:r>
    </w:p>
    <w:p w14:paraId="32C85BB7" w14:textId="77777777" w:rsidR="002A2837" w:rsidRDefault="002A2837" w:rsidP="00160674">
      <w:pPr>
        <w:pStyle w:val="FootnoteText"/>
        <w:ind w:firstLine="720"/>
      </w:pPr>
    </w:p>
  </w:footnote>
  <w:footnote w:id="26">
    <w:p w14:paraId="143B49E6" w14:textId="6DED619B" w:rsidR="002A2837" w:rsidRDefault="002A2837" w:rsidP="00160674">
      <w:pPr>
        <w:pStyle w:val="FootnoteText"/>
        <w:ind w:firstLine="720"/>
      </w:pPr>
      <w:r>
        <w:rPr>
          <w:rStyle w:val="FootnoteReference"/>
        </w:rPr>
        <w:footnoteRef/>
      </w:r>
      <w:r>
        <w:t xml:space="preserve"> </w:t>
      </w:r>
      <w:r w:rsidRPr="00071C54">
        <w:t>18 U.S.C. § 207(a)(2)</w:t>
      </w:r>
      <w:r>
        <w:t>; 5 C.F.R. § 2641.202</w:t>
      </w:r>
    </w:p>
    <w:p w14:paraId="0B68D377" w14:textId="77777777" w:rsidR="002A2837" w:rsidRDefault="002A2837" w:rsidP="00160674">
      <w:pPr>
        <w:pStyle w:val="FootnoteText"/>
        <w:ind w:firstLine="720"/>
      </w:pPr>
    </w:p>
  </w:footnote>
  <w:footnote w:id="27">
    <w:p w14:paraId="3271AE39" w14:textId="3C8D6983" w:rsidR="002A2837" w:rsidRDefault="002A2837" w:rsidP="00EA6791">
      <w:pPr>
        <w:pStyle w:val="FootnoteText"/>
        <w:ind w:firstLine="720"/>
      </w:pPr>
      <w:r>
        <w:rPr>
          <w:rStyle w:val="FootnoteReference"/>
        </w:rPr>
        <w:footnoteRef/>
      </w:r>
      <w:r>
        <w:t xml:space="preserve"> Refer to the “Permanent Restriction”</w:t>
      </w:r>
      <w:r w:rsidRPr="00D12825">
        <w:t xml:space="preserve"> section above for explanations of the first five elements</w:t>
      </w:r>
      <w:r>
        <w:t>.</w:t>
      </w:r>
    </w:p>
    <w:p w14:paraId="4E35A197" w14:textId="77777777" w:rsidR="002A2837" w:rsidRDefault="002A2837" w:rsidP="00EA6791">
      <w:pPr>
        <w:pStyle w:val="FootnoteText"/>
        <w:ind w:firstLine="720"/>
      </w:pPr>
    </w:p>
  </w:footnote>
  <w:footnote w:id="28">
    <w:p w14:paraId="18F01DA9" w14:textId="5F6A7127" w:rsidR="002A2837" w:rsidRDefault="002A2837" w:rsidP="00EA6791">
      <w:pPr>
        <w:pStyle w:val="FootnoteText"/>
        <w:ind w:firstLine="720"/>
        <w:rPr>
          <w:i/>
        </w:rPr>
      </w:pPr>
      <w:r>
        <w:rPr>
          <w:rStyle w:val="FootnoteReference"/>
        </w:rPr>
        <w:footnoteRef/>
      </w:r>
      <w:r>
        <w:t xml:space="preserve"> </w:t>
      </w:r>
      <w:r w:rsidRPr="005F6EBF">
        <w:t>18 U.S.C. § 207(a)(2)</w:t>
      </w:r>
      <w:r>
        <w:t xml:space="preserve">; </w:t>
      </w:r>
      <w:r w:rsidRPr="005F6EBF">
        <w:t xml:space="preserve">5 C.F.R. </w:t>
      </w:r>
      <w:r>
        <w:t xml:space="preserve">§ </w:t>
      </w:r>
      <w:r w:rsidRPr="005F6EBF">
        <w:t xml:space="preserve">2641.202(j) </w:t>
      </w:r>
      <w:r w:rsidRPr="00D12825">
        <w:rPr>
          <w:i/>
        </w:rPr>
        <w:t>“Official Responsibility”</w:t>
      </w:r>
    </w:p>
    <w:p w14:paraId="7A84F25F" w14:textId="1183DD6E" w:rsidR="002A2837" w:rsidRDefault="002A2837" w:rsidP="00EA6791">
      <w:pPr>
        <w:pStyle w:val="FootnoteText"/>
        <w:ind w:firstLine="720"/>
      </w:pPr>
    </w:p>
  </w:footnote>
  <w:footnote w:id="29">
    <w:p w14:paraId="26D44DF4" w14:textId="7AB75A0D" w:rsidR="002A2837" w:rsidRDefault="002A2837" w:rsidP="00BF6B45">
      <w:pPr>
        <w:pStyle w:val="FootnoteText"/>
        <w:ind w:firstLine="720"/>
      </w:pPr>
      <w:r>
        <w:rPr>
          <w:rStyle w:val="FootnoteReference"/>
        </w:rPr>
        <w:footnoteRef/>
      </w:r>
      <w:r>
        <w:t xml:space="preserve"> </w:t>
      </w:r>
      <w:r w:rsidRPr="005F6EBF">
        <w:t xml:space="preserve">5 C.F.R. </w:t>
      </w:r>
      <w:r>
        <w:t xml:space="preserve">§ </w:t>
      </w:r>
      <w:r w:rsidRPr="005F6EBF">
        <w:t>2641.202(j)</w:t>
      </w:r>
      <w:r>
        <w:t>(2)</w:t>
      </w:r>
    </w:p>
    <w:p w14:paraId="23F213D8" w14:textId="77777777" w:rsidR="002A2837" w:rsidRDefault="002A2837" w:rsidP="00BF6B45">
      <w:pPr>
        <w:pStyle w:val="FootnoteText"/>
        <w:ind w:firstLine="720"/>
      </w:pPr>
    </w:p>
  </w:footnote>
  <w:footnote w:id="30">
    <w:p w14:paraId="26D4FF6E" w14:textId="2EDC9C31" w:rsidR="002A2837" w:rsidRDefault="002A2837" w:rsidP="00BF6B45">
      <w:pPr>
        <w:pStyle w:val="FootnoteText"/>
        <w:ind w:firstLine="720"/>
      </w:pPr>
      <w:r>
        <w:rPr>
          <w:rStyle w:val="FootnoteReference"/>
        </w:rPr>
        <w:footnoteRef/>
      </w:r>
      <w:r>
        <w:t xml:space="preserve"> </w:t>
      </w:r>
      <w:r w:rsidRPr="00071C54">
        <w:t>18 U.S.C. § 207(b)</w:t>
      </w:r>
      <w:r>
        <w:t>; 5 C.F.R. § 2641.203(a)</w:t>
      </w:r>
    </w:p>
  </w:footnote>
  <w:footnote w:id="31">
    <w:p w14:paraId="65601378" w14:textId="0AD28CE5" w:rsidR="002A2837" w:rsidRDefault="002A2837" w:rsidP="008062B7">
      <w:pPr>
        <w:pStyle w:val="FootnoteText"/>
        <w:ind w:firstLine="720"/>
      </w:pPr>
      <w:r>
        <w:rPr>
          <w:rStyle w:val="FootnoteReference"/>
        </w:rPr>
        <w:footnoteRef/>
      </w:r>
      <w:r>
        <w:t xml:space="preserve"> </w:t>
      </w:r>
      <w:r w:rsidRPr="00D12825">
        <w:t>19 U.S.C. § 2902</w:t>
      </w:r>
      <w:r>
        <w:t>.</w:t>
      </w:r>
    </w:p>
    <w:p w14:paraId="03129D26" w14:textId="77777777" w:rsidR="002A2837" w:rsidRDefault="002A2837" w:rsidP="008062B7">
      <w:pPr>
        <w:pStyle w:val="FootnoteText"/>
        <w:ind w:firstLine="720"/>
      </w:pPr>
    </w:p>
  </w:footnote>
  <w:footnote w:id="32">
    <w:p w14:paraId="3D75D3B6" w14:textId="7C235DDE" w:rsidR="002A2837" w:rsidRDefault="002A2837" w:rsidP="00EA6791">
      <w:pPr>
        <w:pStyle w:val="FootnoteText"/>
        <w:ind w:firstLine="720"/>
      </w:pPr>
      <w:r>
        <w:rPr>
          <w:rStyle w:val="FootnoteReference"/>
        </w:rPr>
        <w:footnoteRef/>
      </w:r>
      <w:r>
        <w:t xml:space="preserve"> </w:t>
      </w:r>
      <w:r w:rsidRPr="00EF54DC">
        <w:rPr>
          <w:i/>
        </w:rPr>
        <w:t>See</w:t>
      </w:r>
      <w:r>
        <w:t xml:space="preserve"> Attachment 4.</w:t>
      </w:r>
    </w:p>
  </w:footnote>
  <w:footnote w:id="33">
    <w:p w14:paraId="6C47BEA3" w14:textId="77777777" w:rsidR="002A2837" w:rsidRDefault="002A2837" w:rsidP="00EA6791">
      <w:pPr>
        <w:pStyle w:val="FootnoteText"/>
        <w:ind w:firstLine="720"/>
      </w:pPr>
      <w:r>
        <w:rPr>
          <w:rStyle w:val="FootnoteReference"/>
        </w:rPr>
        <w:footnoteRef/>
      </w:r>
      <w:r>
        <w:t xml:space="preserve"> </w:t>
      </w:r>
      <w:r w:rsidRPr="00AF29C4">
        <w:rPr>
          <w:i/>
        </w:rPr>
        <w:t>See</w:t>
      </w:r>
      <w:r>
        <w:t xml:space="preserve"> Attachment 3.</w:t>
      </w:r>
    </w:p>
  </w:footnote>
  <w:footnote w:id="34">
    <w:p w14:paraId="17696509" w14:textId="77777777" w:rsidR="002A2837" w:rsidRDefault="002A2837" w:rsidP="00EA6791">
      <w:pPr>
        <w:pStyle w:val="FootnoteText"/>
        <w:ind w:firstLine="720"/>
      </w:pPr>
      <w:r>
        <w:rPr>
          <w:rStyle w:val="FootnoteReference"/>
        </w:rPr>
        <w:footnoteRef/>
      </w:r>
      <w:r>
        <w:t xml:space="preserve"> </w:t>
      </w:r>
      <w:r w:rsidRPr="00CE4414">
        <w:t>Stop Trading on Congressional Knowledge Act (</w:t>
      </w:r>
      <w:r>
        <w:t>“</w:t>
      </w:r>
      <w:r w:rsidRPr="00CE4414">
        <w:t>STOCK</w:t>
      </w:r>
      <w:r>
        <w:t>”</w:t>
      </w:r>
      <w:r w:rsidRPr="00CE4414">
        <w:t xml:space="preserve"> Act, Pub.L. 112–105, S. 2038, 126 Stat. 291, enacted April 4, 2012)</w:t>
      </w:r>
    </w:p>
    <w:p w14:paraId="6A3E6926" w14:textId="77777777" w:rsidR="002A2837" w:rsidRDefault="002A2837" w:rsidP="00EA6791">
      <w:pPr>
        <w:pStyle w:val="FootnoteText"/>
        <w:ind w:firstLine="720"/>
      </w:pPr>
    </w:p>
  </w:footnote>
  <w:footnote w:id="35">
    <w:p w14:paraId="18A5BA13" w14:textId="5499897A" w:rsidR="002A2837" w:rsidRDefault="002A2837" w:rsidP="00160674">
      <w:pPr>
        <w:pStyle w:val="FootnoteText"/>
        <w:ind w:firstLine="720"/>
      </w:pPr>
      <w:r>
        <w:rPr>
          <w:rStyle w:val="FootnoteReference"/>
        </w:rPr>
        <w:footnoteRef/>
      </w:r>
      <w:r>
        <w:t xml:space="preserve"> 5 C.F.R. § 2635.603(b)(1)(i) </w:t>
      </w:r>
    </w:p>
  </w:footnote>
  <w:footnote w:id="36">
    <w:p w14:paraId="4155BA73" w14:textId="77777777" w:rsidR="002A2837" w:rsidRDefault="002A2837" w:rsidP="00EA6791">
      <w:pPr>
        <w:pStyle w:val="FootnoteText"/>
        <w:ind w:firstLine="720"/>
      </w:pPr>
      <w:r>
        <w:rPr>
          <w:rStyle w:val="FootnoteReference"/>
        </w:rPr>
        <w:footnoteRef/>
      </w:r>
      <w:r>
        <w:t xml:space="preserve"> Because</w:t>
      </w:r>
      <w:r w:rsidRPr="00D12825">
        <w:t xml:space="preserve"> “very senior” employees </w:t>
      </w:r>
      <w:r w:rsidRPr="00D12825">
        <w:rPr>
          <w:b/>
          <w:i/>
        </w:rPr>
        <w:t>do not</w:t>
      </w:r>
      <w:r w:rsidRPr="00D12825">
        <w:t xml:space="preserve"> inclu</w:t>
      </w:r>
      <w:r>
        <w:t xml:space="preserve">de general officers or most SES personnel, </w:t>
      </w:r>
      <w:r w:rsidRPr="00D12825">
        <w:t xml:space="preserve">we have not included a discussion </w:t>
      </w:r>
      <w:r>
        <w:t>of the restrictions in this handout</w:t>
      </w:r>
      <w:r w:rsidRPr="00D12825">
        <w:t>.</w:t>
      </w:r>
    </w:p>
    <w:p w14:paraId="10DE9FC1" w14:textId="77777777" w:rsidR="002A2837" w:rsidRDefault="002A2837" w:rsidP="00EA6791">
      <w:pPr>
        <w:pStyle w:val="FootnoteText"/>
        <w:ind w:firstLine="720"/>
      </w:pPr>
    </w:p>
  </w:footnote>
  <w:footnote w:id="37">
    <w:p w14:paraId="47A357A6" w14:textId="7158DFA8" w:rsidR="002A2837" w:rsidRDefault="002A2837" w:rsidP="00EA6791">
      <w:pPr>
        <w:pStyle w:val="FootnoteText"/>
        <w:ind w:firstLine="720"/>
      </w:pPr>
      <w:r>
        <w:rPr>
          <w:rStyle w:val="FootnoteReference"/>
        </w:rPr>
        <w:footnoteRef/>
      </w:r>
      <w:r>
        <w:t xml:space="preserve"> </w:t>
      </w:r>
      <w:r w:rsidRPr="00D12825">
        <w:t>T</w:t>
      </w:r>
      <w:r>
        <w:t>he one-year “cooling off” restriction and the one-year foreign government representation restriction (</w:t>
      </w:r>
      <w:r w:rsidRPr="00160674">
        <w:rPr>
          <w:i/>
        </w:rPr>
        <w:t>infra</w:t>
      </w:r>
      <w:r>
        <w:t xml:space="preserve">) </w:t>
      </w:r>
      <w:r w:rsidRPr="00D12825">
        <w:t xml:space="preserve">applies to GS-15 civilian employees </w:t>
      </w:r>
      <w:r>
        <w:t xml:space="preserve">whose rate of basic pay </w:t>
      </w:r>
      <w:r w:rsidRPr="00D12825">
        <w:t>exceed</w:t>
      </w:r>
      <w:r>
        <w:t>s</w:t>
      </w:r>
      <w:r w:rsidRPr="00D12825">
        <w:t xml:space="preserve"> the threshold and is not limited to SES’s and GO’s</w:t>
      </w:r>
      <w:r>
        <w:t>.</w:t>
      </w:r>
    </w:p>
  </w:footnote>
  <w:footnote w:id="38">
    <w:p w14:paraId="60665F68" w14:textId="77777777" w:rsidR="002A2837" w:rsidRDefault="002A2837" w:rsidP="007F3B0F">
      <w:pPr>
        <w:pStyle w:val="FootnoteText"/>
        <w:ind w:firstLine="720"/>
      </w:pPr>
      <w:r>
        <w:rPr>
          <w:rStyle w:val="FootnoteReference"/>
        </w:rPr>
        <w:footnoteRef/>
      </w:r>
      <w:r>
        <w:t xml:space="preserve"> </w:t>
      </w:r>
      <w:r w:rsidRPr="00D12825">
        <w:t>For the purposes of this example, DoD would include any components not separately designated.  The Military Departments, DISA, DLA, NGA, NRO, DTRA and NSA have been separately designated.</w:t>
      </w:r>
    </w:p>
    <w:p w14:paraId="52670C65" w14:textId="77777777" w:rsidR="002A2837" w:rsidRDefault="002A2837">
      <w:pPr>
        <w:pStyle w:val="FootnoteText"/>
      </w:pPr>
    </w:p>
  </w:footnote>
  <w:footnote w:id="39">
    <w:p w14:paraId="565362F2" w14:textId="21BE8649" w:rsidR="002A2837" w:rsidRDefault="002A2837" w:rsidP="007F3B0F">
      <w:pPr>
        <w:pStyle w:val="FootnoteText"/>
        <w:ind w:firstLine="720"/>
      </w:pPr>
      <w:r>
        <w:rPr>
          <w:rStyle w:val="FootnoteReference"/>
        </w:rPr>
        <w:footnoteRef/>
      </w:r>
      <w:r>
        <w:t xml:space="preserve"> </w:t>
      </w:r>
      <w:r w:rsidRPr="00D12825">
        <w:t>18 U.S.C. § 207(f)</w:t>
      </w:r>
    </w:p>
    <w:p w14:paraId="5807B91A" w14:textId="77777777" w:rsidR="002A2837" w:rsidRDefault="002A2837">
      <w:pPr>
        <w:pStyle w:val="FootnoteText"/>
      </w:pPr>
    </w:p>
  </w:footnote>
  <w:footnote w:id="40">
    <w:p w14:paraId="541469A0" w14:textId="4FE434D4" w:rsidR="002A2837" w:rsidRDefault="002A2837" w:rsidP="00BF6B45">
      <w:pPr>
        <w:pStyle w:val="FootnoteText"/>
        <w:ind w:firstLine="720"/>
      </w:pPr>
      <w:r>
        <w:rPr>
          <w:rStyle w:val="FootnoteReference"/>
        </w:rPr>
        <w:footnoteRef/>
      </w:r>
      <w:r>
        <w:t xml:space="preserve"> OGE Program Advisory, PA-16-06 “Acceptance Date for Termination Filings.”</w:t>
      </w:r>
    </w:p>
    <w:p w14:paraId="73D50E26" w14:textId="77777777" w:rsidR="002A2837" w:rsidRDefault="002A2837" w:rsidP="00BF6B45">
      <w:pPr>
        <w:pStyle w:val="FootnoteText"/>
        <w:ind w:firstLine="720"/>
      </w:pPr>
    </w:p>
  </w:footnote>
  <w:footnote w:id="41">
    <w:p w14:paraId="47E4483F" w14:textId="3597E330" w:rsidR="002A2837" w:rsidRDefault="002A2837" w:rsidP="00BF6B45">
      <w:pPr>
        <w:pStyle w:val="FootnoteText"/>
        <w:ind w:firstLine="720"/>
      </w:pPr>
      <w:r>
        <w:rPr>
          <w:rStyle w:val="FootnoteReference"/>
        </w:rPr>
        <w:footnoteRef/>
      </w:r>
      <w:r>
        <w:t xml:space="preserve"> 5 U.S.C. app. § 104(d)</w:t>
      </w:r>
    </w:p>
    <w:p w14:paraId="4F8CCC5A" w14:textId="77777777" w:rsidR="002A2837" w:rsidRDefault="002A2837" w:rsidP="00BF6B45">
      <w:pPr>
        <w:pStyle w:val="FootnoteText"/>
        <w:ind w:firstLine="720"/>
      </w:pPr>
    </w:p>
  </w:footnote>
  <w:footnote w:id="42">
    <w:p w14:paraId="5B31D05B" w14:textId="25FBE7A9" w:rsidR="002A2837" w:rsidRDefault="002A2837" w:rsidP="00BF6B45">
      <w:pPr>
        <w:pStyle w:val="FootnoteText"/>
        <w:ind w:firstLine="720"/>
      </w:pPr>
      <w:r>
        <w:rPr>
          <w:rStyle w:val="FootnoteReference"/>
        </w:rPr>
        <w:footnoteRef/>
      </w:r>
      <w:r>
        <w:t xml:space="preserve"> 5 U.S.C. app. § 104(a)(1); 5 C.F.R. § 2634.701</w:t>
      </w:r>
    </w:p>
  </w:footnote>
  <w:footnote w:id="43">
    <w:p w14:paraId="3B54F675" w14:textId="77777777" w:rsidR="002A2837" w:rsidRDefault="002A2837" w:rsidP="00A11258">
      <w:pPr>
        <w:pStyle w:val="FootnoteText"/>
        <w:ind w:firstLine="720"/>
      </w:pPr>
      <w:r>
        <w:rPr>
          <w:rStyle w:val="FootnoteReference"/>
        </w:rPr>
        <w:footnoteRef/>
      </w:r>
      <w:r>
        <w:t xml:space="preserve"> 2 U.S.C. § 1601 et seq.</w:t>
      </w:r>
    </w:p>
  </w:footnote>
  <w:footnote w:id="44">
    <w:p w14:paraId="67887EF8" w14:textId="77777777" w:rsidR="002A2837" w:rsidRDefault="002A2837" w:rsidP="00BF6B45">
      <w:pPr>
        <w:pStyle w:val="FootnoteText"/>
        <w:ind w:firstLine="720"/>
      </w:pPr>
    </w:p>
    <w:p w14:paraId="21BD205A" w14:textId="62636C18" w:rsidR="002A2837" w:rsidRDefault="002A2837" w:rsidP="00BF6B45">
      <w:pPr>
        <w:pStyle w:val="FootnoteText"/>
        <w:ind w:firstLine="720"/>
      </w:pPr>
      <w:r>
        <w:rPr>
          <w:rStyle w:val="FootnoteReference"/>
        </w:rPr>
        <w:footnoteRef/>
      </w:r>
      <w:r>
        <w:t xml:space="preserve"> 2 U.S.C. § 1602(3)</w:t>
      </w:r>
    </w:p>
  </w:footnote>
  <w:footnote w:id="45">
    <w:p w14:paraId="58FBECDF" w14:textId="77E10BB2" w:rsidR="002A2837" w:rsidRPr="00113E01" w:rsidRDefault="002A2837">
      <w:pPr>
        <w:pStyle w:val="FootnoteText"/>
      </w:pPr>
      <w:r>
        <w:rPr>
          <w:rStyle w:val="FootnoteReference"/>
        </w:rPr>
        <w:footnoteRef/>
      </w:r>
      <w:r>
        <w:t xml:space="preserve"> </w:t>
      </w:r>
      <w:r>
        <w:rPr>
          <w:i/>
        </w:rPr>
        <w:t>See</w:t>
      </w:r>
      <w:r>
        <w:t xml:space="preserve"> E.O. 13989 par. 6.</w:t>
      </w:r>
    </w:p>
  </w:footnote>
  <w:footnote w:id="46">
    <w:p w14:paraId="33BD2A4B" w14:textId="3ED36533" w:rsidR="002A2837" w:rsidRDefault="002A2837">
      <w:pPr>
        <w:pStyle w:val="FootnoteText"/>
      </w:pPr>
      <w:r>
        <w:rPr>
          <w:rStyle w:val="FootnoteReference"/>
        </w:rPr>
        <w:footnoteRef/>
      </w:r>
      <w:r>
        <w:t xml:space="preserve"> “Materially assist” means providing substantive assistance, but does not include providing background or general education on a matter of law or policy based on an individual’s subject matter expertise, nor any conduct or assistance permitted under 18 U.S.C. § 207(j).</w:t>
      </w:r>
    </w:p>
  </w:footnote>
  <w:footnote w:id="47">
    <w:p w14:paraId="7515A7BA" w14:textId="1F687C7C" w:rsidR="002A2837" w:rsidRPr="002F4FD0" w:rsidRDefault="002A2837">
      <w:pPr>
        <w:pStyle w:val="FootnoteText"/>
      </w:pPr>
      <w:r>
        <w:rPr>
          <w:rStyle w:val="FootnoteReference"/>
        </w:rPr>
        <w:footnoteRef/>
      </w:r>
      <w:r>
        <w:t xml:space="preserve"> </w:t>
      </w:r>
      <w:r>
        <w:rPr>
          <w:i/>
        </w:rPr>
        <w:t xml:space="preserve">See </w:t>
      </w:r>
      <w:r>
        <w:t>E.O. 13989 par. 5.</w:t>
      </w:r>
    </w:p>
  </w:footnote>
  <w:footnote w:id="48">
    <w:p w14:paraId="749B4CDF" w14:textId="3D552E4E" w:rsidR="002A2837" w:rsidRDefault="002A2837" w:rsidP="00B510E5">
      <w:pPr>
        <w:pStyle w:val="FootnoteText"/>
        <w:ind w:firstLine="720"/>
      </w:pPr>
      <w:r>
        <w:rPr>
          <w:rStyle w:val="FootnoteReference"/>
        </w:rPr>
        <w:footnoteRef/>
      </w:r>
      <w:r>
        <w:t xml:space="preserve"> The Lobbying Disclosure Act can be found at 2 U.S.C. § 1601 et seq.  </w:t>
      </w:r>
      <w:r w:rsidRPr="008451D0">
        <w:rPr>
          <w:sz w:val="18"/>
          <w:szCs w:val="18"/>
        </w:rPr>
        <w:t>.</w:t>
      </w:r>
    </w:p>
  </w:footnote>
  <w:footnote w:id="49">
    <w:p w14:paraId="3DB6656D" w14:textId="198A02ED" w:rsidR="002A2837" w:rsidRDefault="002A2837">
      <w:pPr>
        <w:pStyle w:val="FootnoteText"/>
      </w:pPr>
      <w:r>
        <w:rPr>
          <w:rStyle w:val="FootnoteReference"/>
        </w:rPr>
        <w:footnoteRef/>
      </w:r>
      <w:r>
        <w:t xml:space="preserve"> 2 U.S.C. § 1602(3).</w:t>
      </w:r>
    </w:p>
  </w:footnote>
  <w:footnote w:id="50">
    <w:p w14:paraId="1F607577" w14:textId="433CE21A" w:rsidR="002A2837" w:rsidRDefault="002A2837">
      <w:pPr>
        <w:pStyle w:val="FootnoteText"/>
      </w:pPr>
      <w:r>
        <w:rPr>
          <w:rStyle w:val="FootnoteReference"/>
        </w:rPr>
        <w:footnoteRef/>
      </w:r>
      <w:r>
        <w:t xml:space="preserve"> 22 U.S.C. § 611 et seq.</w:t>
      </w:r>
    </w:p>
  </w:footnote>
  <w:footnote w:id="51">
    <w:p w14:paraId="474A6358" w14:textId="57359690" w:rsidR="002A2837" w:rsidRDefault="002A2837" w:rsidP="00321871">
      <w:pPr>
        <w:pStyle w:val="FootnoteText"/>
        <w:ind w:firstLine="720"/>
      </w:pPr>
      <w:r>
        <w:rPr>
          <w:rStyle w:val="FootnoteReference"/>
        </w:rPr>
        <w:footnoteRef/>
      </w:r>
      <w:r>
        <w:t xml:space="preserve"> </w:t>
      </w:r>
      <w:r w:rsidRPr="00071C54">
        <w:t xml:space="preserve">For further information, </w:t>
      </w:r>
      <w:r w:rsidRPr="00071C54">
        <w:rPr>
          <w:i/>
        </w:rPr>
        <w:t>see</w:t>
      </w:r>
      <w:r w:rsidRPr="00071C54">
        <w:t xml:space="preserve"> 5 U.S.C. § 3326, JER 9-600, and DoDI 1402.1</w:t>
      </w:r>
      <w:r w:rsidRPr="00071C54">
        <w:rPr>
          <w:b/>
        </w:rPr>
        <w:t>.</w:t>
      </w:r>
    </w:p>
  </w:footnote>
  <w:footnote w:id="52">
    <w:p w14:paraId="1507FC84" w14:textId="77777777" w:rsidR="002A2837" w:rsidRDefault="002A2837" w:rsidP="00160674">
      <w:pPr>
        <w:pStyle w:val="FootnoteText"/>
        <w:ind w:firstLine="720"/>
      </w:pPr>
    </w:p>
    <w:p w14:paraId="11FEDBD2" w14:textId="6494AEBC" w:rsidR="002A2837" w:rsidRDefault="002A2837" w:rsidP="00160674">
      <w:pPr>
        <w:pStyle w:val="FootnoteText"/>
        <w:ind w:firstLine="720"/>
      </w:pPr>
      <w:r>
        <w:rPr>
          <w:rStyle w:val="FootnoteReference"/>
        </w:rPr>
        <w:footnoteRef/>
      </w:r>
      <w:r>
        <w:t xml:space="preserve"> DODFMR *060101(A); JER ¶ 9-601(a)(3) </w:t>
      </w:r>
    </w:p>
  </w:footnote>
  <w:footnote w:id="53">
    <w:p w14:paraId="6E6F19EF" w14:textId="77777777" w:rsidR="002A2837" w:rsidRDefault="002A2837" w:rsidP="00C8745A">
      <w:pPr>
        <w:pStyle w:val="FootnoteText"/>
        <w:ind w:firstLine="720"/>
      </w:pPr>
    </w:p>
    <w:p w14:paraId="0BD20408" w14:textId="77777777" w:rsidR="002A2837" w:rsidRDefault="002A2837" w:rsidP="00C8745A">
      <w:pPr>
        <w:pStyle w:val="FootnoteText"/>
        <w:ind w:firstLine="720"/>
      </w:pPr>
      <w:r>
        <w:rPr>
          <w:rStyle w:val="FootnoteReference"/>
        </w:rPr>
        <w:footnoteRef/>
      </w:r>
      <w:r>
        <w:t xml:space="preserve"> U.S. Constitution, Article I, section 9, clause 8.</w:t>
      </w:r>
    </w:p>
  </w:footnote>
  <w:footnote w:id="54">
    <w:p w14:paraId="3742D8B1" w14:textId="77777777" w:rsidR="002A2837" w:rsidRDefault="002A2837" w:rsidP="00160674">
      <w:pPr>
        <w:pStyle w:val="FootnoteText"/>
        <w:ind w:firstLine="720"/>
      </w:pPr>
    </w:p>
    <w:p w14:paraId="0A197175" w14:textId="709257B6" w:rsidR="002A2837" w:rsidRDefault="002A2837" w:rsidP="00160674">
      <w:pPr>
        <w:pStyle w:val="FootnoteText"/>
        <w:ind w:firstLine="720"/>
      </w:pPr>
      <w:r>
        <w:rPr>
          <w:rStyle w:val="FootnoteReference"/>
        </w:rPr>
        <w:footnoteRef/>
      </w:r>
      <w:r>
        <w:t xml:space="preserve"> Please note that the DOD Inspector General (IG) has recently found that an emolument existed even in the absence of a distribution, as the increased capital of the organization is still imputed to those with a vested financial interest in the business.  </w:t>
      </w:r>
    </w:p>
  </w:footnote>
  <w:footnote w:id="55">
    <w:p w14:paraId="12F17150" w14:textId="77777777" w:rsidR="002A2837" w:rsidRDefault="002A2837" w:rsidP="000A1B7A">
      <w:pPr>
        <w:pStyle w:val="FootnoteText"/>
        <w:ind w:firstLine="720"/>
      </w:pPr>
      <w:r>
        <w:rPr>
          <w:rStyle w:val="FootnoteReference"/>
        </w:rPr>
        <w:footnoteRef/>
      </w:r>
      <w:r>
        <w:t xml:space="preserve"> FAR § 2.101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D7F8" w14:textId="77777777" w:rsidR="002A2837" w:rsidRDefault="002A2837">
    <w:pPr>
      <w:pStyle w:val="Header"/>
    </w:pPr>
  </w:p>
  <w:p w14:paraId="6C4F2E37" w14:textId="77777777" w:rsidR="002A2837" w:rsidRDefault="002A28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8B2A" w14:textId="77777777" w:rsidR="002A2837" w:rsidRDefault="002A2837" w:rsidP="00AB1F7A">
    <w:pPr>
      <w:tabs>
        <w:tab w:val="left" w:pos="1956"/>
        <w:tab w:val="center" w:pos="4680"/>
      </w:tabs>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B5066C">
      <w:rPr>
        <w:rFonts w:ascii="Bookman Old Style" w:hAnsi="Bookman Old Style"/>
        <w:b/>
        <w:sz w:val="24"/>
        <w:szCs w:val="24"/>
      </w:rPr>
      <w:t xml:space="preserve">Pre- &amp; Post-Employment Restrictions for </w:t>
    </w:r>
  </w:p>
  <w:p w14:paraId="05F9C166" w14:textId="77777777" w:rsidR="002A2837" w:rsidRPr="00B5066C" w:rsidRDefault="002A2837" w:rsidP="00AB1F7A">
    <w:pPr>
      <w:jc w:val="center"/>
      <w:rPr>
        <w:rFonts w:ascii="Bookman Old Style" w:hAnsi="Bookman Old Style"/>
        <w:b/>
        <w:sz w:val="24"/>
        <w:szCs w:val="24"/>
      </w:rPr>
    </w:pPr>
    <w:r w:rsidRPr="00B5066C">
      <w:rPr>
        <w:rFonts w:ascii="Bookman Old Style" w:hAnsi="Bookman Old Style"/>
        <w:b/>
        <w:sz w:val="24"/>
        <w:szCs w:val="24"/>
      </w:rPr>
      <w:t>Separating &amp; Retiring Air Force Personnel</w:t>
    </w:r>
  </w:p>
  <w:p w14:paraId="597D1230" w14:textId="77777777" w:rsidR="002A2837" w:rsidRDefault="002A2837">
    <w:pPr>
      <w:pStyle w:val="Header"/>
    </w:pPr>
  </w:p>
  <w:p w14:paraId="2E2F94C1" w14:textId="77777777" w:rsidR="002A2837" w:rsidRDefault="002A28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828C" w14:textId="77777777" w:rsidR="002A2837" w:rsidRDefault="002A2837">
    <w:pPr>
      <w:pStyle w:val="Header"/>
    </w:pPr>
  </w:p>
  <w:p w14:paraId="5C1CF61F" w14:textId="77777777" w:rsidR="002A2837" w:rsidRDefault="002A28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ED"/>
    <w:multiLevelType w:val="hybridMultilevel"/>
    <w:tmpl w:val="0A4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CD4"/>
    <w:multiLevelType w:val="hybridMultilevel"/>
    <w:tmpl w:val="1DC2F3F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09650E"/>
    <w:multiLevelType w:val="hybridMultilevel"/>
    <w:tmpl w:val="2CBA3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D7369"/>
    <w:multiLevelType w:val="hybridMultilevel"/>
    <w:tmpl w:val="875C7A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E26862"/>
    <w:multiLevelType w:val="hybridMultilevel"/>
    <w:tmpl w:val="9862747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BA33AB"/>
    <w:multiLevelType w:val="hybridMultilevel"/>
    <w:tmpl w:val="3DD482FA"/>
    <w:lvl w:ilvl="0" w:tplc="41C0C5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F2B83"/>
    <w:multiLevelType w:val="hybridMultilevel"/>
    <w:tmpl w:val="FC4EF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0D47678"/>
    <w:multiLevelType w:val="hybridMultilevel"/>
    <w:tmpl w:val="0212D51A"/>
    <w:lvl w:ilvl="0" w:tplc="650869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1B533C"/>
    <w:multiLevelType w:val="hybridMultilevel"/>
    <w:tmpl w:val="DE3C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6879"/>
    <w:multiLevelType w:val="hybridMultilevel"/>
    <w:tmpl w:val="718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3CB"/>
    <w:multiLevelType w:val="hybridMultilevel"/>
    <w:tmpl w:val="4456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574A65"/>
    <w:multiLevelType w:val="hybridMultilevel"/>
    <w:tmpl w:val="512ECAD2"/>
    <w:lvl w:ilvl="0" w:tplc="772E9DD2">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97874"/>
    <w:multiLevelType w:val="hybridMultilevel"/>
    <w:tmpl w:val="895AA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377E6D"/>
    <w:multiLevelType w:val="hybridMultilevel"/>
    <w:tmpl w:val="A080D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ECE0C04"/>
    <w:multiLevelType w:val="hybridMultilevel"/>
    <w:tmpl w:val="3B606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B4D53"/>
    <w:multiLevelType w:val="hybridMultilevel"/>
    <w:tmpl w:val="7CBC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47869"/>
    <w:multiLevelType w:val="hybridMultilevel"/>
    <w:tmpl w:val="2E2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F21FA"/>
    <w:multiLevelType w:val="hybridMultilevel"/>
    <w:tmpl w:val="4E7E8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6D45278"/>
    <w:multiLevelType w:val="hybridMultilevel"/>
    <w:tmpl w:val="2F4865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223B5B"/>
    <w:multiLevelType w:val="hybridMultilevel"/>
    <w:tmpl w:val="900E0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4E6EF8"/>
    <w:multiLevelType w:val="hybridMultilevel"/>
    <w:tmpl w:val="90522C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5886EA7"/>
    <w:multiLevelType w:val="hybridMultilevel"/>
    <w:tmpl w:val="5DF4F54A"/>
    <w:lvl w:ilvl="0" w:tplc="1452EA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5A002B0"/>
    <w:multiLevelType w:val="hybridMultilevel"/>
    <w:tmpl w:val="12C2090E"/>
    <w:lvl w:ilvl="0" w:tplc="25A484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5E37F49"/>
    <w:multiLevelType w:val="hybridMultilevel"/>
    <w:tmpl w:val="DD1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F0A34"/>
    <w:multiLevelType w:val="hybridMultilevel"/>
    <w:tmpl w:val="33F48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92B0B"/>
    <w:multiLevelType w:val="hybridMultilevel"/>
    <w:tmpl w:val="E9B20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0F73EA"/>
    <w:multiLevelType w:val="hybridMultilevel"/>
    <w:tmpl w:val="4E30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92F35"/>
    <w:multiLevelType w:val="hybridMultilevel"/>
    <w:tmpl w:val="6A76B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8052BF0"/>
    <w:multiLevelType w:val="hybridMultilevel"/>
    <w:tmpl w:val="841471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00520C"/>
    <w:multiLevelType w:val="hybridMultilevel"/>
    <w:tmpl w:val="068A58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AB5501A"/>
    <w:multiLevelType w:val="hybridMultilevel"/>
    <w:tmpl w:val="0212D51A"/>
    <w:lvl w:ilvl="0" w:tplc="650869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717464"/>
    <w:multiLevelType w:val="hybridMultilevel"/>
    <w:tmpl w:val="C3F2B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F524D9"/>
    <w:multiLevelType w:val="hybridMultilevel"/>
    <w:tmpl w:val="A07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144627">
    <w:abstractNumId w:val="11"/>
  </w:num>
  <w:num w:numId="2" w16cid:durableId="661398691">
    <w:abstractNumId w:val="16"/>
  </w:num>
  <w:num w:numId="3" w16cid:durableId="1713261866">
    <w:abstractNumId w:val="9"/>
  </w:num>
  <w:num w:numId="4" w16cid:durableId="936210613">
    <w:abstractNumId w:val="31"/>
  </w:num>
  <w:num w:numId="5" w16cid:durableId="475680418">
    <w:abstractNumId w:val="10"/>
  </w:num>
  <w:num w:numId="6" w16cid:durableId="831798158">
    <w:abstractNumId w:val="2"/>
  </w:num>
  <w:num w:numId="7" w16cid:durableId="1859611583">
    <w:abstractNumId w:val="29"/>
  </w:num>
  <w:num w:numId="8" w16cid:durableId="1385257964">
    <w:abstractNumId w:val="6"/>
  </w:num>
  <w:num w:numId="9" w16cid:durableId="431122823">
    <w:abstractNumId w:val="1"/>
  </w:num>
  <w:num w:numId="10" w16cid:durableId="1301497734">
    <w:abstractNumId w:val="4"/>
  </w:num>
  <w:num w:numId="11" w16cid:durableId="1491603663">
    <w:abstractNumId w:val="21"/>
  </w:num>
  <w:num w:numId="12" w16cid:durableId="191000890">
    <w:abstractNumId w:val="12"/>
  </w:num>
  <w:num w:numId="13" w16cid:durableId="126437791">
    <w:abstractNumId w:val="0"/>
  </w:num>
  <w:num w:numId="14" w16cid:durableId="726224785">
    <w:abstractNumId w:val="13"/>
  </w:num>
  <w:num w:numId="15" w16cid:durableId="997000585">
    <w:abstractNumId w:val="25"/>
  </w:num>
  <w:num w:numId="16" w16cid:durableId="603464567">
    <w:abstractNumId w:val="19"/>
  </w:num>
  <w:num w:numId="17" w16cid:durableId="1924365216">
    <w:abstractNumId w:val="22"/>
  </w:num>
  <w:num w:numId="18" w16cid:durableId="1654287067">
    <w:abstractNumId w:val="27"/>
  </w:num>
  <w:num w:numId="19" w16cid:durableId="64573406">
    <w:abstractNumId w:val="28"/>
  </w:num>
  <w:num w:numId="20" w16cid:durableId="1353647413">
    <w:abstractNumId w:val="20"/>
  </w:num>
  <w:num w:numId="21" w16cid:durableId="1329670260">
    <w:abstractNumId w:val="17"/>
  </w:num>
  <w:num w:numId="22" w16cid:durableId="658269968">
    <w:abstractNumId w:val="3"/>
  </w:num>
  <w:num w:numId="23" w16cid:durableId="1388577359">
    <w:abstractNumId w:val="23"/>
  </w:num>
  <w:num w:numId="24" w16cid:durableId="770390467">
    <w:abstractNumId w:val="32"/>
  </w:num>
  <w:num w:numId="25" w16cid:durableId="1350527008">
    <w:abstractNumId w:val="26"/>
  </w:num>
  <w:num w:numId="26" w16cid:durableId="1737706126">
    <w:abstractNumId w:val="8"/>
  </w:num>
  <w:num w:numId="27" w16cid:durableId="877813956">
    <w:abstractNumId w:val="15"/>
  </w:num>
  <w:num w:numId="28" w16cid:durableId="223762931">
    <w:abstractNumId w:val="5"/>
  </w:num>
  <w:num w:numId="29" w16cid:durableId="411701221">
    <w:abstractNumId w:val="18"/>
  </w:num>
  <w:num w:numId="30" w16cid:durableId="146484479">
    <w:abstractNumId w:val="30"/>
  </w:num>
  <w:num w:numId="31" w16cid:durableId="2053191699">
    <w:abstractNumId w:val="7"/>
  </w:num>
  <w:num w:numId="32" w16cid:durableId="214203629">
    <w:abstractNumId w:val="14"/>
  </w:num>
  <w:num w:numId="33" w16cid:durableId="13975567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B9"/>
    <w:rsid w:val="000022EB"/>
    <w:rsid w:val="000053A5"/>
    <w:rsid w:val="00011C49"/>
    <w:rsid w:val="00023A33"/>
    <w:rsid w:val="0003281C"/>
    <w:rsid w:val="000361C6"/>
    <w:rsid w:val="00042235"/>
    <w:rsid w:val="00052073"/>
    <w:rsid w:val="00053BB1"/>
    <w:rsid w:val="00060976"/>
    <w:rsid w:val="00062AFE"/>
    <w:rsid w:val="00063ACA"/>
    <w:rsid w:val="00071C54"/>
    <w:rsid w:val="000732A9"/>
    <w:rsid w:val="00091CCB"/>
    <w:rsid w:val="000938E6"/>
    <w:rsid w:val="000A1B7A"/>
    <w:rsid w:val="000C2008"/>
    <w:rsid w:val="000C4E5E"/>
    <w:rsid w:val="000C571F"/>
    <w:rsid w:val="000E0294"/>
    <w:rsid w:val="000E0FDC"/>
    <w:rsid w:val="000F4E8B"/>
    <w:rsid w:val="00106788"/>
    <w:rsid w:val="00113E01"/>
    <w:rsid w:val="001203A8"/>
    <w:rsid w:val="0013223B"/>
    <w:rsid w:val="001374FE"/>
    <w:rsid w:val="00140611"/>
    <w:rsid w:val="001431DE"/>
    <w:rsid w:val="001454CA"/>
    <w:rsid w:val="00160674"/>
    <w:rsid w:val="00171BE6"/>
    <w:rsid w:val="0017526C"/>
    <w:rsid w:val="00175C91"/>
    <w:rsid w:val="0017629A"/>
    <w:rsid w:val="00186BB7"/>
    <w:rsid w:val="001A1984"/>
    <w:rsid w:val="001A2EF0"/>
    <w:rsid w:val="001B1F61"/>
    <w:rsid w:val="001C3C71"/>
    <w:rsid w:val="001D4602"/>
    <w:rsid w:val="001E40B2"/>
    <w:rsid w:val="001E7C61"/>
    <w:rsid w:val="00216B12"/>
    <w:rsid w:val="00222D5F"/>
    <w:rsid w:val="002277FB"/>
    <w:rsid w:val="002466D0"/>
    <w:rsid w:val="00261658"/>
    <w:rsid w:val="00263763"/>
    <w:rsid w:val="00263E23"/>
    <w:rsid w:val="0027064C"/>
    <w:rsid w:val="00276ADF"/>
    <w:rsid w:val="00280F18"/>
    <w:rsid w:val="00295FF0"/>
    <w:rsid w:val="00296AD6"/>
    <w:rsid w:val="002A2253"/>
    <w:rsid w:val="002A2837"/>
    <w:rsid w:val="002A4D42"/>
    <w:rsid w:val="002B36B3"/>
    <w:rsid w:val="002C2B13"/>
    <w:rsid w:val="002E33CF"/>
    <w:rsid w:val="002E4EA3"/>
    <w:rsid w:val="002F4FD0"/>
    <w:rsid w:val="002F7096"/>
    <w:rsid w:val="002F72A7"/>
    <w:rsid w:val="003016A7"/>
    <w:rsid w:val="00305D00"/>
    <w:rsid w:val="00313E53"/>
    <w:rsid w:val="00321871"/>
    <w:rsid w:val="003366C5"/>
    <w:rsid w:val="0036109C"/>
    <w:rsid w:val="003731E9"/>
    <w:rsid w:val="00376450"/>
    <w:rsid w:val="003872D6"/>
    <w:rsid w:val="00387994"/>
    <w:rsid w:val="0039068C"/>
    <w:rsid w:val="003B1377"/>
    <w:rsid w:val="003C32F2"/>
    <w:rsid w:val="003D49CF"/>
    <w:rsid w:val="003D5728"/>
    <w:rsid w:val="003E7213"/>
    <w:rsid w:val="003F40F8"/>
    <w:rsid w:val="00401FD7"/>
    <w:rsid w:val="0040493B"/>
    <w:rsid w:val="00410F7D"/>
    <w:rsid w:val="00425888"/>
    <w:rsid w:val="00425FE1"/>
    <w:rsid w:val="00435098"/>
    <w:rsid w:val="00445C97"/>
    <w:rsid w:val="004667B2"/>
    <w:rsid w:val="00467D63"/>
    <w:rsid w:val="00490590"/>
    <w:rsid w:val="004B57D9"/>
    <w:rsid w:val="004B6777"/>
    <w:rsid w:val="004C211A"/>
    <w:rsid w:val="004E0EC4"/>
    <w:rsid w:val="004E5B89"/>
    <w:rsid w:val="004E7456"/>
    <w:rsid w:val="004F38B0"/>
    <w:rsid w:val="00510F75"/>
    <w:rsid w:val="005117C9"/>
    <w:rsid w:val="00535127"/>
    <w:rsid w:val="00541C17"/>
    <w:rsid w:val="00555E99"/>
    <w:rsid w:val="00573558"/>
    <w:rsid w:val="00574433"/>
    <w:rsid w:val="0058713B"/>
    <w:rsid w:val="005A61F0"/>
    <w:rsid w:val="005B5F9F"/>
    <w:rsid w:val="005E53F1"/>
    <w:rsid w:val="005F0696"/>
    <w:rsid w:val="005F5F72"/>
    <w:rsid w:val="005F6EBF"/>
    <w:rsid w:val="00602D03"/>
    <w:rsid w:val="00606EC1"/>
    <w:rsid w:val="006072E2"/>
    <w:rsid w:val="0063622B"/>
    <w:rsid w:val="00640B9B"/>
    <w:rsid w:val="00643543"/>
    <w:rsid w:val="00644E00"/>
    <w:rsid w:val="00650F73"/>
    <w:rsid w:val="006615DE"/>
    <w:rsid w:val="006616E9"/>
    <w:rsid w:val="00674614"/>
    <w:rsid w:val="00687CB4"/>
    <w:rsid w:val="0069540F"/>
    <w:rsid w:val="006C0569"/>
    <w:rsid w:val="006C35B9"/>
    <w:rsid w:val="006C3FF6"/>
    <w:rsid w:val="006D4DEF"/>
    <w:rsid w:val="006D6BB0"/>
    <w:rsid w:val="006D6E0B"/>
    <w:rsid w:val="006E1276"/>
    <w:rsid w:val="006E422A"/>
    <w:rsid w:val="006F6709"/>
    <w:rsid w:val="00707996"/>
    <w:rsid w:val="007127FF"/>
    <w:rsid w:val="00727C0A"/>
    <w:rsid w:val="00731F65"/>
    <w:rsid w:val="007323A9"/>
    <w:rsid w:val="00743E2C"/>
    <w:rsid w:val="00746B37"/>
    <w:rsid w:val="00756B1A"/>
    <w:rsid w:val="00787263"/>
    <w:rsid w:val="007939C4"/>
    <w:rsid w:val="00794E50"/>
    <w:rsid w:val="007A5650"/>
    <w:rsid w:val="007D4CA3"/>
    <w:rsid w:val="007F28EE"/>
    <w:rsid w:val="007F3B0F"/>
    <w:rsid w:val="00803138"/>
    <w:rsid w:val="008062B7"/>
    <w:rsid w:val="008473E9"/>
    <w:rsid w:val="00847AE8"/>
    <w:rsid w:val="008627A1"/>
    <w:rsid w:val="00870EE1"/>
    <w:rsid w:val="008719AC"/>
    <w:rsid w:val="008A38B6"/>
    <w:rsid w:val="008D2B73"/>
    <w:rsid w:val="008E107F"/>
    <w:rsid w:val="008E2D1E"/>
    <w:rsid w:val="00910A7F"/>
    <w:rsid w:val="00914D05"/>
    <w:rsid w:val="009248DD"/>
    <w:rsid w:val="00931C7B"/>
    <w:rsid w:val="00951214"/>
    <w:rsid w:val="00967A91"/>
    <w:rsid w:val="00967BEE"/>
    <w:rsid w:val="0097440E"/>
    <w:rsid w:val="00993736"/>
    <w:rsid w:val="009938D9"/>
    <w:rsid w:val="00996AEC"/>
    <w:rsid w:val="009B5732"/>
    <w:rsid w:val="009D2C27"/>
    <w:rsid w:val="009D4D8C"/>
    <w:rsid w:val="009F1D5C"/>
    <w:rsid w:val="009F75BB"/>
    <w:rsid w:val="00A04A41"/>
    <w:rsid w:val="00A07C44"/>
    <w:rsid w:val="00A11258"/>
    <w:rsid w:val="00A1368E"/>
    <w:rsid w:val="00A24CB9"/>
    <w:rsid w:val="00A27ACB"/>
    <w:rsid w:val="00A36A62"/>
    <w:rsid w:val="00A40D45"/>
    <w:rsid w:val="00A42C0D"/>
    <w:rsid w:val="00A46357"/>
    <w:rsid w:val="00A6671F"/>
    <w:rsid w:val="00A81A9F"/>
    <w:rsid w:val="00A82547"/>
    <w:rsid w:val="00A83CC1"/>
    <w:rsid w:val="00A90541"/>
    <w:rsid w:val="00A935E7"/>
    <w:rsid w:val="00AB1F7A"/>
    <w:rsid w:val="00AD4306"/>
    <w:rsid w:val="00AD496F"/>
    <w:rsid w:val="00AE15D7"/>
    <w:rsid w:val="00AF29C4"/>
    <w:rsid w:val="00B01494"/>
    <w:rsid w:val="00B0509A"/>
    <w:rsid w:val="00B1521A"/>
    <w:rsid w:val="00B17BBF"/>
    <w:rsid w:val="00B20CF2"/>
    <w:rsid w:val="00B311F1"/>
    <w:rsid w:val="00B447FC"/>
    <w:rsid w:val="00B452BB"/>
    <w:rsid w:val="00B46EFC"/>
    <w:rsid w:val="00B510E5"/>
    <w:rsid w:val="00B64EC9"/>
    <w:rsid w:val="00B7611B"/>
    <w:rsid w:val="00B87E41"/>
    <w:rsid w:val="00BD4F73"/>
    <w:rsid w:val="00BD7B77"/>
    <w:rsid w:val="00BE1ED7"/>
    <w:rsid w:val="00BE35D5"/>
    <w:rsid w:val="00BF6B45"/>
    <w:rsid w:val="00C06CEC"/>
    <w:rsid w:val="00C15D89"/>
    <w:rsid w:val="00C252C3"/>
    <w:rsid w:val="00C3201D"/>
    <w:rsid w:val="00C34931"/>
    <w:rsid w:val="00C524B7"/>
    <w:rsid w:val="00C5433A"/>
    <w:rsid w:val="00C61662"/>
    <w:rsid w:val="00C73A46"/>
    <w:rsid w:val="00C8745A"/>
    <w:rsid w:val="00C95520"/>
    <w:rsid w:val="00C961D5"/>
    <w:rsid w:val="00CB543F"/>
    <w:rsid w:val="00CC03A0"/>
    <w:rsid w:val="00CD2EB4"/>
    <w:rsid w:val="00CD7B64"/>
    <w:rsid w:val="00CF03B0"/>
    <w:rsid w:val="00CF568B"/>
    <w:rsid w:val="00D0451C"/>
    <w:rsid w:val="00D12825"/>
    <w:rsid w:val="00D5257E"/>
    <w:rsid w:val="00D66819"/>
    <w:rsid w:val="00D84981"/>
    <w:rsid w:val="00D960C3"/>
    <w:rsid w:val="00D96DE0"/>
    <w:rsid w:val="00DA15D9"/>
    <w:rsid w:val="00DA5737"/>
    <w:rsid w:val="00DA6270"/>
    <w:rsid w:val="00DE283B"/>
    <w:rsid w:val="00DF3602"/>
    <w:rsid w:val="00DF77CE"/>
    <w:rsid w:val="00E01D78"/>
    <w:rsid w:val="00E040F1"/>
    <w:rsid w:val="00E23C5C"/>
    <w:rsid w:val="00E312BF"/>
    <w:rsid w:val="00E47863"/>
    <w:rsid w:val="00E66BDF"/>
    <w:rsid w:val="00E74319"/>
    <w:rsid w:val="00E74F73"/>
    <w:rsid w:val="00E80382"/>
    <w:rsid w:val="00E91428"/>
    <w:rsid w:val="00E9477D"/>
    <w:rsid w:val="00EA6791"/>
    <w:rsid w:val="00ED395B"/>
    <w:rsid w:val="00ED4045"/>
    <w:rsid w:val="00ED680B"/>
    <w:rsid w:val="00EE332D"/>
    <w:rsid w:val="00EF0CB0"/>
    <w:rsid w:val="00EF54DC"/>
    <w:rsid w:val="00EF77B7"/>
    <w:rsid w:val="00F01CEC"/>
    <w:rsid w:val="00F44734"/>
    <w:rsid w:val="00F6612E"/>
    <w:rsid w:val="00F82656"/>
    <w:rsid w:val="00F82ACC"/>
    <w:rsid w:val="00F837DF"/>
    <w:rsid w:val="00F94927"/>
    <w:rsid w:val="00FA1D8A"/>
    <w:rsid w:val="00FA3BA5"/>
    <w:rsid w:val="00FB0845"/>
    <w:rsid w:val="00FB6F2F"/>
    <w:rsid w:val="00FD0D85"/>
    <w:rsid w:val="00FD1D86"/>
    <w:rsid w:val="00FE0A7C"/>
    <w:rsid w:val="00F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F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0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B311F1"/>
    <w:pPr>
      <w:keepNext/>
      <w:keepLines/>
      <w:spacing w:before="200"/>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B9"/>
    <w:pPr>
      <w:ind w:left="720"/>
      <w:contextualSpacing/>
    </w:pPr>
  </w:style>
  <w:style w:type="paragraph" w:styleId="Footer">
    <w:name w:val="footer"/>
    <w:basedOn w:val="Normal"/>
    <w:link w:val="FooterChar"/>
    <w:uiPriority w:val="99"/>
    <w:rsid w:val="003366C5"/>
    <w:pPr>
      <w:widowControl w:val="0"/>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366C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6C5"/>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366C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311F1"/>
    <w:rPr>
      <w:rFonts w:asciiTheme="majorHAnsi" w:eastAsiaTheme="majorEastAsia" w:hAnsiTheme="majorHAnsi" w:cstheme="majorBidi"/>
      <w:b/>
      <w:bCs/>
      <w:i/>
      <w:iCs/>
      <w:color w:val="5B9BD5" w:themeColor="accent1"/>
      <w:sz w:val="20"/>
      <w:szCs w:val="20"/>
    </w:rPr>
  </w:style>
  <w:style w:type="paragraph" w:customStyle="1" w:styleId="levnl31">
    <w:name w:val="_levnl31"/>
    <w:basedOn w:val="Normal"/>
    <w:rsid w:val="00B31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ind w:left="1080" w:hanging="360"/>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5207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rsid w:val="00640B9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40B9B"/>
    <w:rPr>
      <w:rFonts w:ascii="Times New Roman" w:eastAsia="Times New Roman" w:hAnsi="Times New Roman" w:cs="Times New Roman"/>
      <w:sz w:val="20"/>
      <w:szCs w:val="20"/>
    </w:rPr>
  </w:style>
  <w:style w:type="character" w:styleId="FootnoteReference">
    <w:name w:val="footnote reference"/>
    <w:basedOn w:val="DefaultParagraphFont"/>
    <w:rsid w:val="00640B9B"/>
    <w:rPr>
      <w:vertAlign w:val="superscript"/>
    </w:rPr>
  </w:style>
  <w:style w:type="table" w:customStyle="1" w:styleId="TableGrid1">
    <w:name w:val="Table Grid1"/>
    <w:basedOn w:val="TableNormal"/>
    <w:next w:val="TableGrid"/>
    <w:uiPriority w:val="59"/>
    <w:rsid w:val="00AB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Letter">
    <w:name w:val="Letter Body Letter"/>
    <w:basedOn w:val="Normal"/>
    <w:rsid w:val="00AB1F7A"/>
    <w:pPr>
      <w:overflowPunct w:val="0"/>
      <w:autoSpaceDE w:val="0"/>
      <w:autoSpaceDN w:val="0"/>
      <w:adjustRightInd w:val="0"/>
      <w:spacing w:before="200"/>
      <w:ind w:firstLine="720"/>
      <w:textAlignment w:val="baseline"/>
    </w:pPr>
    <w:rPr>
      <w:rFonts w:ascii="Times New Roman" w:eastAsia="Times New Roman" w:hAnsi="Times New Roman" w:cs="Times New Roman"/>
      <w:sz w:val="24"/>
      <w:szCs w:val="20"/>
    </w:rPr>
  </w:style>
  <w:style w:type="paragraph" w:customStyle="1" w:styleId="ToAddressLetter">
    <w:name w:val="To Address Letter"/>
    <w:basedOn w:val="Normal"/>
    <w:rsid w:val="00AB1F7A"/>
    <w:pPr>
      <w:spacing w:before="200" w:beforeAutospacing="1"/>
      <w:ind w:left="1080" w:firstLine="360"/>
    </w:pPr>
    <w:rPr>
      <w:rFonts w:ascii="Times New Roman" w:eastAsia="Times New Roman" w:hAnsi="Times New Roman" w:cs="Times New Roman"/>
      <w:sz w:val="24"/>
      <w:szCs w:val="20"/>
    </w:rPr>
  </w:style>
  <w:style w:type="paragraph" w:styleId="Title">
    <w:name w:val="Title"/>
    <w:basedOn w:val="Normal"/>
    <w:link w:val="TitleChar"/>
    <w:qFormat/>
    <w:rsid w:val="00AB1F7A"/>
    <w:pPr>
      <w:widowControl w:val="0"/>
      <w:spacing w:line="48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AB1F7A"/>
    <w:rPr>
      <w:rFonts w:ascii="Times New Roman" w:eastAsia="Times New Roman" w:hAnsi="Times New Roman" w:cs="Times New Roman"/>
      <w:b/>
      <w:bCs/>
      <w:i/>
      <w:iCs/>
      <w:sz w:val="24"/>
      <w:szCs w:val="24"/>
    </w:rPr>
  </w:style>
  <w:style w:type="paragraph" w:styleId="BodyText2">
    <w:name w:val="Body Text 2"/>
    <w:basedOn w:val="Normal"/>
    <w:link w:val="BodyText2Char"/>
    <w:rsid w:val="00AB1F7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B1F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1CEC"/>
    <w:rPr>
      <w:color w:val="0563C1" w:themeColor="hyperlink"/>
      <w:u w:val="single"/>
    </w:rPr>
  </w:style>
  <w:style w:type="paragraph" w:styleId="BalloonText">
    <w:name w:val="Balloon Text"/>
    <w:basedOn w:val="Normal"/>
    <w:link w:val="BalloonTextChar"/>
    <w:uiPriority w:val="99"/>
    <w:semiHidden/>
    <w:unhideWhenUsed/>
    <w:rsid w:val="00120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A8"/>
    <w:rPr>
      <w:rFonts w:ascii="Segoe UI" w:hAnsi="Segoe UI" w:cs="Segoe UI"/>
      <w:sz w:val="18"/>
      <w:szCs w:val="18"/>
    </w:rPr>
  </w:style>
  <w:style w:type="character" w:styleId="Emphasis">
    <w:name w:val="Emphasis"/>
    <w:basedOn w:val="DefaultParagraphFont"/>
    <w:uiPriority w:val="20"/>
    <w:qFormat/>
    <w:rsid w:val="00A6671F"/>
    <w:rPr>
      <w:i/>
      <w:iCs/>
    </w:rPr>
  </w:style>
  <w:style w:type="paragraph" w:styleId="TOCHeading">
    <w:name w:val="TOC Heading"/>
    <w:basedOn w:val="Heading1"/>
    <w:next w:val="Normal"/>
    <w:uiPriority w:val="39"/>
    <w:unhideWhenUsed/>
    <w:qFormat/>
    <w:rsid w:val="00967BEE"/>
    <w:pPr>
      <w:spacing w:line="259" w:lineRule="auto"/>
      <w:outlineLvl w:val="9"/>
    </w:pPr>
  </w:style>
  <w:style w:type="paragraph" w:styleId="TOC2">
    <w:name w:val="toc 2"/>
    <w:basedOn w:val="Normal"/>
    <w:next w:val="Normal"/>
    <w:autoRedefine/>
    <w:uiPriority w:val="39"/>
    <w:unhideWhenUsed/>
    <w:rsid w:val="00967BE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67BEE"/>
    <w:pPr>
      <w:spacing w:after="100" w:line="259" w:lineRule="auto"/>
    </w:pPr>
    <w:rPr>
      <w:rFonts w:eastAsiaTheme="minorEastAsia" w:cs="Times New Roman"/>
    </w:rPr>
  </w:style>
  <w:style w:type="paragraph" w:styleId="TOC3">
    <w:name w:val="toc 3"/>
    <w:basedOn w:val="Normal"/>
    <w:next w:val="Normal"/>
    <w:autoRedefine/>
    <w:uiPriority w:val="39"/>
    <w:unhideWhenUsed/>
    <w:rsid w:val="00967BEE"/>
    <w:pPr>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BD7B77"/>
    <w:rPr>
      <w:color w:val="954F72" w:themeColor="followedHyperlink"/>
      <w:u w:val="single"/>
    </w:rPr>
  </w:style>
  <w:style w:type="character" w:styleId="CommentReference">
    <w:name w:val="annotation reference"/>
    <w:basedOn w:val="DefaultParagraphFont"/>
    <w:uiPriority w:val="99"/>
    <w:semiHidden/>
    <w:unhideWhenUsed/>
    <w:rsid w:val="001E40B2"/>
    <w:rPr>
      <w:sz w:val="16"/>
      <w:szCs w:val="16"/>
    </w:rPr>
  </w:style>
  <w:style w:type="paragraph" w:styleId="CommentText">
    <w:name w:val="annotation text"/>
    <w:basedOn w:val="Normal"/>
    <w:link w:val="CommentTextChar"/>
    <w:uiPriority w:val="99"/>
    <w:semiHidden/>
    <w:unhideWhenUsed/>
    <w:rsid w:val="001E40B2"/>
    <w:rPr>
      <w:sz w:val="20"/>
      <w:szCs w:val="20"/>
    </w:rPr>
  </w:style>
  <w:style w:type="character" w:customStyle="1" w:styleId="CommentTextChar">
    <w:name w:val="Comment Text Char"/>
    <w:basedOn w:val="DefaultParagraphFont"/>
    <w:link w:val="CommentText"/>
    <w:uiPriority w:val="99"/>
    <w:semiHidden/>
    <w:rsid w:val="001E40B2"/>
    <w:rPr>
      <w:sz w:val="20"/>
      <w:szCs w:val="20"/>
    </w:rPr>
  </w:style>
  <w:style w:type="paragraph" w:styleId="CommentSubject">
    <w:name w:val="annotation subject"/>
    <w:basedOn w:val="CommentText"/>
    <w:next w:val="CommentText"/>
    <w:link w:val="CommentSubjectChar"/>
    <w:uiPriority w:val="99"/>
    <w:semiHidden/>
    <w:unhideWhenUsed/>
    <w:rsid w:val="001E40B2"/>
    <w:rPr>
      <w:b/>
      <w:bCs/>
    </w:rPr>
  </w:style>
  <w:style w:type="character" w:customStyle="1" w:styleId="CommentSubjectChar">
    <w:name w:val="Comment Subject Char"/>
    <w:basedOn w:val="CommentTextChar"/>
    <w:link w:val="CommentSubject"/>
    <w:uiPriority w:val="99"/>
    <w:semiHidden/>
    <w:rsid w:val="001E40B2"/>
    <w:rPr>
      <w:b/>
      <w:bCs/>
      <w:sz w:val="20"/>
      <w:szCs w:val="20"/>
    </w:rPr>
  </w:style>
  <w:style w:type="character" w:styleId="Strong">
    <w:name w:val="Strong"/>
    <w:basedOn w:val="DefaultParagraphFont"/>
    <w:uiPriority w:val="22"/>
    <w:qFormat/>
    <w:rsid w:val="001E4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sd.whs.mil/Portals/54/Documents/DD/forms/dd/dd2945.pdf" TargetMode="External"/><Relationship Id="rId2" Type="http://schemas.openxmlformats.org/officeDocument/2006/relationships/numbering" Target="numbering.xml"/><Relationship Id="rId16" Type="http://schemas.openxmlformats.org/officeDocument/2006/relationships/hyperlink" Target="https://www.fdm.army.mil/AGEARWeb/requestor/landingReq.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2F3B-2CB8-4D90-9EB1-200B577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9669</Words>
  <Characters>55116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2022-11-25T18:06:00Z</dcterms:created>
  <dcterms:modified xsi:type="dcterms:W3CDTF">2022-11-25T18:06:00Z</dcterms:modified>
</cp:coreProperties>
</file>